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4A" w:rsidRPr="00BF0177" w:rsidRDefault="00566F4A" w:rsidP="00566F4A">
      <w:pPr>
        <w:spacing w:line="660" w:lineRule="exact"/>
        <w:rPr>
          <w:rFonts w:ascii="黑体" w:eastAsia="黑体" w:hAnsi="黑体"/>
          <w:sz w:val="32"/>
          <w:szCs w:val="32"/>
        </w:rPr>
      </w:pPr>
      <w:r w:rsidRPr="00BF0177">
        <w:rPr>
          <w:rFonts w:ascii="黑体" w:eastAsia="黑体" w:hAnsi="黑体"/>
          <w:sz w:val="32"/>
          <w:szCs w:val="32"/>
        </w:rPr>
        <w:t>附件1</w:t>
      </w:r>
    </w:p>
    <w:p w:rsidR="00566F4A" w:rsidRPr="00BF0177" w:rsidRDefault="00566F4A" w:rsidP="00566F4A">
      <w:pPr>
        <w:snapToGrid w:val="0"/>
        <w:spacing w:line="660" w:lineRule="exact"/>
        <w:rPr>
          <w:rFonts w:eastAsia="黑体"/>
          <w:color w:val="000000"/>
          <w:sz w:val="32"/>
          <w:szCs w:val="32"/>
        </w:rPr>
      </w:pPr>
    </w:p>
    <w:p w:rsidR="00566F4A" w:rsidRPr="00BF0177" w:rsidRDefault="00566F4A" w:rsidP="00566F4A">
      <w:pPr>
        <w:spacing w:line="760" w:lineRule="exact"/>
        <w:jc w:val="center"/>
        <w:rPr>
          <w:rFonts w:eastAsia="方正小标宋简体"/>
          <w:kern w:val="0"/>
          <w:sz w:val="44"/>
          <w:szCs w:val="44"/>
        </w:rPr>
      </w:pPr>
      <w:r w:rsidRPr="00BF0177">
        <w:rPr>
          <w:rFonts w:eastAsia="方正小标宋简体"/>
          <w:kern w:val="0"/>
          <w:sz w:val="44"/>
          <w:szCs w:val="44"/>
        </w:rPr>
        <w:t>浙江省住房和城乡建设系统</w:t>
      </w:r>
    </w:p>
    <w:p w:rsidR="00566F4A" w:rsidRPr="00BF0177" w:rsidRDefault="00566F4A" w:rsidP="00566F4A">
      <w:pPr>
        <w:spacing w:line="760" w:lineRule="exact"/>
        <w:jc w:val="center"/>
        <w:rPr>
          <w:rFonts w:eastAsia="方正小标宋简体"/>
          <w:kern w:val="0"/>
          <w:sz w:val="44"/>
          <w:szCs w:val="44"/>
        </w:rPr>
      </w:pPr>
      <w:r w:rsidRPr="00BF0177">
        <w:rPr>
          <w:rFonts w:eastAsia="方正小标宋简体"/>
          <w:kern w:val="0"/>
          <w:sz w:val="44"/>
          <w:szCs w:val="44"/>
        </w:rPr>
        <w:t>行政规范性文件管理办法</w:t>
      </w:r>
    </w:p>
    <w:p w:rsidR="00566F4A" w:rsidRPr="00BF0177" w:rsidRDefault="00566F4A" w:rsidP="00566F4A">
      <w:pPr>
        <w:snapToGrid w:val="0"/>
        <w:spacing w:line="660" w:lineRule="exact"/>
        <w:rPr>
          <w:color w:val="000000"/>
        </w:rPr>
      </w:pP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第一条</w:t>
      </w:r>
      <w:r w:rsidRPr="00BF0177">
        <w:rPr>
          <w:rFonts w:eastAsia="仿宋_GB2312"/>
          <w:color w:val="000000"/>
          <w:sz w:val="32"/>
          <w:szCs w:val="32"/>
        </w:rPr>
        <w:t xml:space="preserve">  </w:t>
      </w:r>
      <w:r w:rsidRPr="00BF0177">
        <w:rPr>
          <w:rFonts w:eastAsia="仿宋_GB2312"/>
          <w:color w:val="000000"/>
          <w:sz w:val="32"/>
          <w:szCs w:val="32"/>
        </w:rPr>
        <w:t>为了加强行政规范性文件管理，</w:t>
      </w:r>
      <w:r>
        <w:rPr>
          <w:rFonts w:eastAsia="仿宋_GB2312" w:hint="eastAsia"/>
          <w:color w:val="000000"/>
          <w:sz w:val="32"/>
          <w:szCs w:val="32"/>
        </w:rPr>
        <w:t>保障行政规范性文件合法有效，</w:t>
      </w:r>
      <w:r w:rsidRPr="00BF0177">
        <w:rPr>
          <w:rFonts w:eastAsia="仿宋_GB2312"/>
          <w:color w:val="000000"/>
          <w:sz w:val="32"/>
          <w:szCs w:val="32"/>
        </w:rPr>
        <w:t>深入推进依法行政，根据《浙江省行政规范性文件管理办法》等规定，结合住房城乡建设系统实际，制定本办法。</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第二条</w:t>
      </w:r>
      <w:r w:rsidRPr="00BF0177">
        <w:rPr>
          <w:rFonts w:eastAsia="仿宋_GB2312"/>
          <w:color w:val="000000"/>
          <w:sz w:val="32"/>
          <w:szCs w:val="32"/>
        </w:rPr>
        <w:t xml:space="preserve">  </w:t>
      </w:r>
      <w:r w:rsidRPr="00BF0177">
        <w:rPr>
          <w:rFonts w:eastAsia="仿宋_GB2312"/>
          <w:color w:val="000000"/>
          <w:sz w:val="32"/>
          <w:szCs w:val="32"/>
        </w:rPr>
        <w:t>本办法所称行政规范性文件，是</w:t>
      </w:r>
      <w:proofErr w:type="gramStart"/>
      <w:r w:rsidRPr="00BF0177">
        <w:rPr>
          <w:rFonts w:eastAsia="仿宋_GB2312"/>
          <w:color w:val="000000"/>
          <w:sz w:val="32"/>
          <w:szCs w:val="32"/>
        </w:rPr>
        <w:t>指全省</w:t>
      </w:r>
      <w:proofErr w:type="gramEnd"/>
      <w:r w:rsidRPr="00BF0177">
        <w:rPr>
          <w:rFonts w:eastAsia="仿宋_GB2312"/>
          <w:color w:val="000000"/>
          <w:sz w:val="32"/>
          <w:szCs w:val="32"/>
        </w:rPr>
        <w:t>各级住房城乡建设部门依照法定权限和规定程序制定的，涉及公民、法人或者其他组织的权利义务，在本行政区域内具有普遍约束力，在一定时期内反复适用的公文。</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第三条</w:t>
      </w:r>
      <w:r w:rsidRPr="00BF0177">
        <w:rPr>
          <w:rFonts w:eastAsia="仿宋_GB2312"/>
          <w:color w:val="000000"/>
          <w:sz w:val="32"/>
          <w:szCs w:val="32"/>
        </w:rPr>
        <w:t xml:space="preserve">  </w:t>
      </w:r>
      <w:r w:rsidRPr="00BF0177">
        <w:rPr>
          <w:rFonts w:eastAsia="仿宋_GB2312"/>
          <w:color w:val="000000"/>
          <w:sz w:val="32"/>
          <w:szCs w:val="32"/>
        </w:rPr>
        <w:t>行政规范性文件的</w:t>
      </w:r>
      <w:r>
        <w:rPr>
          <w:rFonts w:eastAsia="仿宋_GB2312" w:hint="eastAsia"/>
          <w:color w:val="000000"/>
          <w:sz w:val="32"/>
          <w:szCs w:val="32"/>
        </w:rPr>
        <w:t>制定、</w:t>
      </w:r>
      <w:r w:rsidRPr="00BF0177">
        <w:rPr>
          <w:rFonts w:eastAsia="仿宋_GB2312"/>
          <w:color w:val="000000"/>
          <w:sz w:val="32"/>
          <w:szCs w:val="32"/>
        </w:rPr>
        <w:t>备案、解读、解释、清理，适用本办法。法律、法规、规章和县级以上人民政府另有规定的，从其规定。</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住房城乡建设部门作为主办单位与其他单位联合制定的行政规范性文件，适用本办法。</w:t>
      </w:r>
    </w:p>
    <w:p w:rsidR="00566F4A" w:rsidRPr="00BF0177" w:rsidRDefault="00566F4A" w:rsidP="00566F4A">
      <w:pPr>
        <w:snapToGrid w:val="0"/>
        <w:spacing w:line="640" w:lineRule="exact"/>
        <w:ind w:firstLineChars="198" w:firstLine="634"/>
        <w:rPr>
          <w:rFonts w:eastAsia="仿宋_GB2312"/>
          <w:color w:val="000000"/>
          <w:sz w:val="32"/>
          <w:szCs w:val="32"/>
        </w:rPr>
      </w:pPr>
      <w:r w:rsidRPr="00BF0177">
        <w:rPr>
          <w:rFonts w:eastAsia="仿宋_GB2312"/>
          <w:color w:val="000000"/>
          <w:sz w:val="32"/>
          <w:szCs w:val="32"/>
        </w:rPr>
        <w:t>住房城乡建设部门起草的由各级人民政府及其办公室（厅）印发的行政规范性文件，报送本级人民政府及其办公室（厅）前的程序，适用本办法</w:t>
      </w:r>
      <w:r>
        <w:rPr>
          <w:rFonts w:eastAsia="仿宋_GB2312" w:hint="eastAsia"/>
          <w:color w:val="000000"/>
          <w:sz w:val="32"/>
          <w:szCs w:val="32"/>
        </w:rPr>
        <w:t>有关规定</w:t>
      </w:r>
      <w:r w:rsidRPr="00BF0177">
        <w:rPr>
          <w:rFonts w:eastAsia="仿宋_GB2312"/>
          <w:color w:val="000000"/>
          <w:sz w:val="32"/>
          <w:szCs w:val="32"/>
        </w:rPr>
        <w:t>。</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lastRenderedPageBreak/>
        <w:t>第四条</w:t>
      </w:r>
      <w:r w:rsidRPr="00BF0177">
        <w:rPr>
          <w:rFonts w:eastAsia="仿宋_GB2312"/>
          <w:color w:val="000000"/>
          <w:sz w:val="32"/>
          <w:szCs w:val="32"/>
        </w:rPr>
        <w:t xml:space="preserve">  </w:t>
      </w:r>
      <w:r w:rsidRPr="00BF0177">
        <w:rPr>
          <w:rFonts w:eastAsia="仿宋_GB2312"/>
          <w:color w:val="000000"/>
          <w:sz w:val="32"/>
          <w:szCs w:val="32"/>
        </w:rPr>
        <w:t>行政规范性文件的起草机构负责行政规范性文件的起草、</w:t>
      </w:r>
      <w:r>
        <w:rPr>
          <w:rFonts w:eastAsia="仿宋_GB2312" w:hint="eastAsia"/>
          <w:color w:val="000000"/>
          <w:sz w:val="32"/>
          <w:szCs w:val="32"/>
        </w:rPr>
        <w:t>公布</w:t>
      </w:r>
      <w:r w:rsidRPr="00BF0177">
        <w:rPr>
          <w:rFonts w:eastAsia="仿宋_GB2312"/>
          <w:color w:val="000000"/>
          <w:sz w:val="32"/>
          <w:szCs w:val="32"/>
        </w:rPr>
        <w:t>、解读、解释、清理工作。</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法制机构负责行政规范性文件的合法性审核、备案、组织清理工作。</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办公机构负责行政规范性文件的审核、安排审议、编号、印发工作。</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第五条</w:t>
      </w:r>
      <w:r w:rsidRPr="00BF0177">
        <w:rPr>
          <w:rFonts w:eastAsia="仿宋_GB2312"/>
          <w:color w:val="000000"/>
          <w:sz w:val="32"/>
          <w:szCs w:val="32"/>
        </w:rPr>
        <w:t xml:space="preserve">  </w:t>
      </w:r>
      <w:r w:rsidRPr="00BF0177">
        <w:rPr>
          <w:rFonts w:eastAsia="仿宋_GB2312"/>
          <w:color w:val="000000"/>
          <w:sz w:val="32"/>
          <w:szCs w:val="32"/>
        </w:rPr>
        <w:t>住房城乡建设部门的内设机构、派出机构以及不具有行政管理职能的机构，不得制定行政规范性文件。法律、法规另有规定的除外。</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未依照本办法要求</w:t>
      </w:r>
      <w:r>
        <w:rPr>
          <w:rFonts w:eastAsia="仿宋_GB2312" w:hint="eastAsia"/>
          <w:color w:val="000000"/>
          <w:sz w:val="32"/>
          <w:szCs w:val="32"/>
        </w:rPr>
        <w:t>制定</w:t>
      </w:r>
      <w:r w:rsidRPr="00BF0177">
        <w:rPr>
          <w:rFonts w:eastAsia="仿宋_GB2312"/>
          <w:color w:val="000000"/>
          <w:sz w:val="32"/>
          <w:szCs w:val="32"/>
        </w:rPr>
        <w:t>的各类文件，不得</w:t>
      </w:r>
      <w:r w:rsidR="00AC257B">
        <w:rPr>
          <w:rFonts w:eastAsia="仿宋_GB2312" w:hint="eastAsia"/>
          <w:color w:val="000000"/>
          <w:sz w:val="32"/>
          <w:szCs w:val="32"/>
        </w:rPr>
        <w:t>作为</w:t>
      </w:r>
      <w:r>
        <w:rPr>
          <w:rFonts w:eastAsia="仿宋_GB2312" w:hint="eastAsia"/>
          <w:color w:val="000000"/>
          <w:sz w:val="32"/>
          <w:szCs w:val="32"/>
        </w:rPr>
        <w:t>对</w:t>
      </w:r>
      <w:r w:rsidRPr="00BF0177">
        <w:rPr>
          <w:rFonts w:eastAsia="仿宋_GB2312"/>
          <w:color w:val="000000"/>
          <w:sz w:val="32"/>
          <w:szCs w:val="32"/>
        </w:rPr>
        <w:t>公民、法人或者其他组织</w:t>
      </w:r>
      <w:r>
        <w:rPr>
          <w:rFonts w:eastAsia="仿宋_GB2312" w:hint="eastAsia"/>
          <w:color w:val="000000"/>
          <w:sz w:val="32"/>
          <w:szCs w:val="32"/>
        </w:rPr>
        <w:t>实施行政管理</w:t>
      </w:r>
      <w:r w:rsidRPr="00BF0177">
        <w:rPr>
          <w:rFonts w:eastAsia="仿宋_GB2312"/>
          <w:color w:val="000000"/>
          <w:sz w:val="32"/>
          <w:szCs w:val="32"/>
        </w:rPr>
        <w:t>的依据。</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第六条</w:t>
      </w:r>
      <w:r w:rsidRPr="00BF0177">
        <w:rPr>
          <w:rFonts w:eastAsia="仿宋_GB2312"/>
          <w:color w:val="000000"/>
          <w:sz w:val="32"/>
          <w:szCs w:val="32"/>
        </w:rPr>
        <w:t xml:space="preserve">  </w:t>
      </w:r>
      <w:r w:rsidRPr="00BF0177">
        <w:rPr>
          <w:rFonts w:eastAsia="仿宋_GB2312"/>
          <w:color w:val="000000"/>
          <w:sz w:val="32"/>
          <w:szCs w:val="32"/>
        </w:rPr>
        <w:t>行政规范性文件应当符合党政机关公文格式，从严控制制发数量，法律、法规、规章或者上级机关文件（以下统称上位规定）已经</w:t>
      </w:r>
      <w:proofErr w:type="gramStart"/>
      <w:r w:rsidRPr="00BF0177">
        <w:rPr>
          <w:rFonts w:eastAsia="仿宋_GB2312"/>
          <w:color w:val="000000"/>
          <w:sz w:val="32"/>
          <w:szCs w:val="32"/>
        </w:rPr>
        <w:t>作出</w:t>
      </w:r>
      <w:proofErr w:type="gramEnd"/>
      <w:r w:rsidRPr="00BF0177">
        <w:rPr>
          <w:rFonts w:eastAsia="仿宋_GB2312"/>
          <w:color w:val="000000"/>
          <w:sz w:val="32"/>
          <w:szCs w:val="32"/>
        </w:rPr>
        <w:t>明确规定，现行文件已有部署</w:t>
      </w:r>
      <w:proofErr w:type="gramStart"/>
      <w:r w:rsidRPr="00BF0177">
        <w:rPr>
          <w:rFonts w:eastAsia="仿宋_GB2312"/>
          <w:color w:val="000000"/>
          <w:sz w:val="32"/>
          <w:szCs w:val="32"/>
        </w:rPr>
        <w:t>且仍然</w:t>
      </w:r>
      <w:proofErr w:type="gramEnd"/>
      <w:r w:rsidRPr="00BF0177">
        <w:rPr>
          <w:rFonts w:eastAsia="仿宋_GB2312"/>
          <w:color w:val="000000"/>
          <w:sz w:val="32"/>
          <w:szCs w:val="32"/>
        </w:rPr>
        <w:t>有效的，不得再制定内容重复或者没有实质性内容的行政规范性文件。</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制定行政规范性文件，应当同时对本部门制定的内容相同或者相关的行政规范性文件进行清理，需要修改或者废止的，在行政规范性文件中予以说明。</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制定行政规范性文件，应当注重实用性和可操作性，做到结构协调、逻辑严密、条理清晰、文字简明。</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lastRenderedPageBreak/>
        <w:t>第七条</w:t>
      </w:r>
      <w:r w:rsidRPr="00BF0177">
        <w:rPr>
          <w:rFonts w:eastAsia="仿宋_GB2312"/>
          <w:color w:val="000000"/>
          <w:sz w:val="32"/>
          <w:szCs w:val="32"/>
        </w:rPr>
        <w:t xml:space="preserve">  </w:t>
      </w:r>
      <w:r w:rsidRPr="00BF0177">
        <w:rPr>
          <w:rFonts w:eastAsia="仿宋_GB2312"/>
          <w:color w:val="000000"/>
          <w:sz w:val="32"/>
          <w:szCs w:val="32"/>
        </w:rPr>
        <w:t>行政规范性文件不得具有下列情形：</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（一）设定行政许可、行政处罚、行政强制、行政征收以及评比、达标、表彰等应当由法律、法规、规章或者</w:t>
      </w:r>
      <w:proofErr w:type="gramStart"/>
      <w:r w:rsidRPr="00BF0177">
        <w:rPr>
          <w:rFonts w:eastAsia="仿宋_GB2312"/>
          <w:color w:val="000000"/>
          <w:sz w:val="32"/>
          <w:szCs w:val="32"/>
        </w:rPr>
        <w:t>上位规定</w:t>
      </w:r>
      <w:proofErr w:type="gramEnd"/>
      <w:r w:rsidRPr="00BF0177">
        <w:rPr>
          <w:rFonts w:eastAsia="仿宋_GB2312"/>
          <w:color w:val="000000"/>
          <w:sz w:val="32"/>
          <w:szCs w:val="32"/>
        </w:rPr>
        <w:t>设定的事项；</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（二）在法律、法规、规章规定之外增加公民、法人或者其他组织的义务，限制或者剥夺公民、法人或者其他组织的权利；</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（三）增加办理行政许可事项的条件，规定出具循环证明、重复证明、无谓证明的内容；</w:t>
      </w:r>
      <w:bookmarkStart w:id="0" w:name="_GoBack"/>
      <w:bookmarkEnd w:id="0"/>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（四）规定应当由市场调节、企业和社会自律、公民自我管理的事项；</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（五）规定排除或者限制公平竞争内容的措施，或者违法设置市场准入和退出条件。</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第八条</w:t>
      </w:r>
      <w:r w:rsidRPr="00BF0177">
        <w:rPr>
          <w:rFonts w:eastAsia="仿宋_GB2312"/>
          <w:color w:val="000000"/>
          <w:sz w:val="32"/>
          <w:szCs w:val="32"/>
        </w:rPr>
        <w:t xml:space="preserve">  </w:t>
      </w:r>
      <w:r w:rsidRPr="00BF0177">
        <w:rPr>
          <w:rFonts w:eastAsia="仿宋_GB2312"/>
          <w:color w:val="000000"/>
          <w:sz w:val="32"/>
          <w:szCs w:val="32"/>
        </w:rPr>
        <w:t>起草机构起草行政规范性文件，应当充分调研论证，通过书面征求意见、向社会公开征求意见和召开座谈会、听证会、实地走访、问卷调查、民意调查等方式，广泛听取有关公民、法人或者其他组织和相关部门、社会公众的意见。制定对企业切身利益或者权利义务有重大影响的行政规范性文件，还应当充分听取有代表性的企业和行业协会商会的意见。</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行政规范性文件有关内容专业性、技术性较强的，起草</w:t>
      </w:r>
      <w:r w:rsidRPr="00BF0177">
        <w:rPr>
          <w:rFonts w:eastAsia="仿宋_GB2312"/>
          <w:color w:val="000000"/>
          <w:sz w:val="32"/>
          <w:szCs w:val="32"/>
        </w:rPr>
        <w:lastRenderedPageBreak/>
        <w:t>机构应当组织专家论证。行政规范性文件实施可能对社会稳定、公共安全等方面造成不利影响的，起草机构应当按照规定进行风险评估。行政规范性文件涉及重大利益调整或者存在重大意见分歧，对公民、法人或者其他组织权利义务有较大影响、公众普遍关注的，起草机构应当组织听证。</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除依法不得公开以及应急性的事项外，起草机构应当将相对成熟的行政规范性文件草案通过浙江政务服务网、本部门门户网站和官方</w:t>
      </w:r>
      <w:proofErr w:type="gramStart"/>
      <w:r w:rsidRPr="00BF0177">
        <w:rPr>
          <w:rFonts w:eastAsia="仿宋_GB2312"/>
          <w:color w:val="000000"/>
          <w:sz w:val="32"/>
          <w:szCs w:val="32"/>
        </w:rPr>
        <w:t>微信公众号</w:t>
      </w:r>
      <w:proofErr w:type="gramEnd"/>
      <w:r w:rsidRPr="00BF0177">
        <w:rPr>
          <w:rFonts w:eastAsia="仿宋_GB2312"/>
          <w:color w:val="000000"/>
          <w:sz w:val="32"/>
          <w:szCs w:val="32"/>
        </w:rPr>
        <w:t>等媒介向社会公开征求意见，期限一般不少于</w:t>
      </w:r>
      <w:r w:rsidRPr="00BF0177">
        <w:rPr>
          <w:rFonts w:eastAsia="仿宋_GB2312"/>
          <w:color w:val="000000"/>
          <w:sz w:val="32"/>
          <w:szCs w:val="32"/>
        </w:rPr>
        <w:t>7</w:t>
      </w:r>
      <w:r w:rsidRPr="00BF0177">
        <w:rPr>
          <w:rFonts w:eastAsia="仿宋_GB2312"/>
          <w:color w:val="000000"/>
          <w:sz w:val="32"/>
          <w:szCs w:val="32"/>
        </w:rPr>
        <w:t>个工作日。</w:t>
      </w:r>
      <w:r w:rsidRPr="00BF0177">
        <w:rPr>
          <w:rFonts w:eastAsia="仿宋_GB2312"/>
          <w:color w:val="000000"/>
          <w:sz w:val="32"/>
          <w:szCs w:val="32"/>
        </w:rPr>
        <w:t xml:space="preserve"> </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起草机构应当对征集到的意见进行梳理汇总、分析研究，</w:t>
      </w:r>
      <w:r>
        <w:rPr>
          <w:rFonts w:eastAsia="仿宋_GB2312" w:hint="eastAsia"/>
          <w:color w:val="000000"/>
          <w:sz w:val="32"/>
          <w:szCs w:val="32"/>
        </w:rPr>
        <w:t>采纳</w:t>
      </w:r>
      <w:r w:rsidRPr="00BF0177">
        <w:rPr>
          <w:rFonts w:eastAsia="仿宋_GB2312"/>
          <w:color w:val="000000"/>
          <w:sz w:val="32"/>
          <w:szCs w:val="32"/>
        </w:rPr>
        <w:t>符合上位规定、具有科学性和可操作性的合理建议。对相对集中的意见不予采纳的，应当以适当方式反馈并说明理由。</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第九条</w:t>
      </w:r>
      <w:r w:rsidRPr="00BF0177">
        <w:rPr>
          <w:rFonts w:eastAsia="仿宋_GB2312"/>
          <w:color w:val="000000"/>
          <w:sz w:val="32"/>
          <w:szCs w:val="32"/>
        </w:rPr>
        <w:t xml:space="preserve">  </w:t>
      </w:r>
      <w:r w:rsidRPr="00BF0177">
        <w:rPr>
          <w:rFonts w:eastAsia="仿宋_GB2312"/>
          <w:color w:val="000000"/>
          <w:sz w:val="32"/>
          <w:szCs w:val="32"/>
        </w:rPr>
        <w:t>起草工作完成后，起草机构应当将行政规范性文件草案以及下列材料</w:t>
      </w:r>
      <w:proofErr w:type="gramStart"/>
      <w:r w:rsidRPr="00BF0177">
        <w:rPr>
          <w:rFonts w:eastAsia="仿宋_GB2312"/>
          <w:color w:val="000000"/>
          <w:sz w:val="32"/>
          <w:szCs w:val="32"/>
        </w:rPr>
        <w:t>送法制</w:t>
      </w:r>
      <w:proofErr w:type="gramEnd"/>
      <w:r w:rsidRPr="00BF0177">
        <w:rPr>
          <w:rFonts w:eastAsia="仿宋_GB2312"/>
          <w:color w:val="000000"/>
          <w:sz w:val="32"/>
          <w:szCs w:val="32"/>
        </w:rPr>
        <w:t>机构进行合法性审核：</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（一）草案说明；</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（二）制定文件所依据的上位规定；</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（三）征求意见和开展论证、评估、听证的有关记录材料；</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（四）涉及市场主体经济活动的行政规范性文件的公平竞争审查意见（法制机构承担公平竞争审查职责的，无需提</w:t>
      </w:r>
      <w:r w:rsidRPr="00BF0177">
        <w:rPr>
          <w:rFonts w:eastAsia="仿宋_GB2312"/>
          <w:color w:val="000000"/>
          <w:sz w:val="32"/>
          <w:szCs w:val="32"/>
        </w:rPr>
        <w:lastRenderedPageBreak/>
        <w:t>供）。</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草案说明应当包括对涉法内容的专门说明，主要包括下列内容：</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（一）制定行政规范性文件的主要</w:t>
      </w:r>
      <w:proofErr w:type="gramStart"/>
      <w:r w:rsidRPr="00BF0177">
        <w:rPr>
          <w:rFonts w:eastAsia="仿宋_GB2312"/>
          <w:color w:val="000000"/>
          <w:sz w:val="32"/>
          <w:szCs w:val="32"/>
        </w:rPr>
        <w:t>上位规定</w:t>
      </w:r>
      <w:proofErr w:type="gramEnd"/>
      <w:r w:rsidRPr="00BF0177">
        <w:rPr>
          <w:rFonts w:eastAsia="仿宋_GB2312"/>
          <w:color w:val="000000"/>
          <w:sz w:val="32"/>
          <w:szCs w:val="32"/>
        </w:rPr>
        <w:t>名称；</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（二）涉及公民、法人或者其他组织权利义务的具体内容以及</w:t>
      </w:r>
      <w:proofErr w:type="gramStart"/>
      <w:r w:rsidRPr="00BF0177">
        <w:rPr>
          <w:rFonts w:eastAsia="仿宋_GB2312"/>
          <w:color w:val="000000"/>
          <w:sz w:val="32"/>
          <w:szCs w:val="32"/>
        </w:rPr>
        <w:t>上位规定</w:t>
      </w:r>
      <w:proofErr w:type="gramEnd"/>
      <w:r w:rsidRPr="00BF0177">
        <w:rPr>
          <w:rFonts w:eastAsia="仿宋_GB2312"/>
          <w:color w:val="000000"/>
          <w:sz w:val="32"/>
          <w:szCs w:val="32"/>
        </w:rPr>
        <w:t>的具体条款；</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（三）征求意见的时间、方式和对象，征集到的意见条数、主要意见内容以及采纳情况、未采纳理由等；</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（四）开展论证、评估、听证的情况；</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（五）对本部门制定的内容相同或者相关的行政规范性文件进行清理的情况。</w:t>
      </w:r>
    </w:p>
    <w:p w:rsidR="00566F4A" w:rsidRPr="00BF0177" w:rsidRDefault="00566F4A" w:rsidP="00566F4A">
      <w:pPr>
        <w:snapToGrid w:val="0"/>
        <w:spacing w:line="640" w:lineRule="exact"/>
        <w:ind w:firstLine="648"/>
        <w:rPr>
          <w:rFonts w:eastAsia="仿宋_GB2312"/>
          <w:color w:val="000000"/>
          <w:sz w:val="32"/>
          <w:szCs w:val="32"/>
        </w:rPr>
      </w:pPr>
      <w:r w:rsidRPr="00BF0177">
        <w:rPr>
          <w:rFonts w:eastAsia="仿宋_GB2312"/>
          <w:color w:val="000000"/>
          <w:sz w:val="32"/>
          <w:szCs w:val="32"/>
        </w:rPr>
        <w:t>征求意见和开展论证、评估、听证的有关记录材料</w:t>
      </w:r>
      <w:r>
        <w:rPr>
          <w:rFonts w:eastAsia="仿宋_GB2312" w:hint="eastAsia"/>
          <w:color w:val="000000"/>
          <w:sz w:val="32"/>
          <w:szCs w:val="32"/>
        </w:rPr>
        <w:t>，</w:t>
      </w:r>
      <w:r w:rsidRPr="00BF0177">
        <w:rPr>
          <w:rFonts w:eastAsia="仿宋_GB2312"/>
          <w:color w:val="000000"/>
          <w:sz w:val="32"/>
          <w:szCs w:val="32"/>
        </w:rPr>
        <w:t>包括公开征求意见的网址、杂志报纸文本，召开座谈会、论证会、评估会、听证会和实地走访的通知、签到单、会议记录（纪要），调查报告、评估报告、论证报告等。</w:t>
      </w:r>
    </w:p>
    <w:p w:rsidR="00566F4A" w:rsidRPr="00BF0177" w:rsidRDefault="00566F4A" w:rsidP="00566F4A">
      <w:pPr>
        <w:snapToGrid w:val="0"/>
        <w:spacing w:line="640" w:lineRule="exact"/>
        <w:ind w:firstLine="648"/>
        <w:rPr>
          <w:rFonts w:eastAsia="仿宋_GB2312"/>
          <w:color w:val="000000"/>
          <w:sz w:val="32"/>
          <w:szCs w:val="32"/>
        </w:rPr>
      </w:pPr>
      <w:r w:rsidRPr="00BF0177">
        <w:rPr>
          <w:rFonts w:eastAsia="仿宋_GB2312"/>
          <w:color w:val="000000"/>
          <w:sz w:val="32"/>
          <w:szCs w:val="32"/>
        </w:rPr>
        <w:t>起草机构送审的材料不符合以上规定的，法制机构可以退回或者要求起草机构在规定时间内补充有关材料或者说明情况。</w:t>
      </w:r>
    </w:p>
    <w:p w:rsidR="00566F4A" w:rsidRPr="00BF0177" w:rsidRDefault="00566F4A" w:rsidP="00566F4A">
      <w:pPr>
        <w:snapToGrid w:val="0"/>
        <w:spacing w:line="640" w:lineRule="exact"/>
        <w:ind w:firstLineChars="150" w:firstLine="480"/>
        <w:rPr>
          <w:rFonts w:eastAsia="仿宋_GB2312"/>
          <w:color w:val="000000"/>
          <w:sz w:val="32"/>
          <w:szCs w:val="32"/>
        </w:rPr>
      </w:pPr>
      <w:r w:rsidRPr="00BF0177">
        <w:rPr>
          <w:rFonts w:eastAsia="黑体"/>
          <w:color w:val="000000"/>
          <w:sz w:val="32"/>
          <w:szCs w:val="32"/>
        </w:rPr>
        <w:t>第十条</w:t>
      </w:r>
      <w:r w:rsidRPr="00BF0177">
        <w:rPr>
          <w:rFonts w:eastAsia="仿宋_GB2312"/>
          <w:color w:val="000000"/>
          <w:sz w:val="32"/>
          <w:szCs w:val="32"/>
        </w:rPr>
        <w:t xml:space="preserve">  </w:t>
      </w:r>
      <w:r w:rsidRPr="00BF0177">
        <w:rPr>
          <w:rFonts w:eastAsia="仿宋_GB2312"/>
          <w:color w:val="000000"/>
          <w:sz w:val="32"/>
          <w:szCs w:val="32"/>
        </w:rPr>
        <w:t>合法性审核包括下列内容：</w:t>
      </w:r>
      <w:r w:rsidRPr="00BF0177">
        <w:rPr>
          <w:rFonts w:eastAsia="仿宋_GB2312"/>
          <w:color w:val="000000"/>
          <w:sz w:val="32"/>
          <w:szCs w:val="32"/>
        </w:rPr>
        <w:t xml:space="preserve"> </w:t>
      </w:r>
    </w:p>
    <w:p w:rsidR="00566F4A" w:rsidRPr="00BF0177" w:rsidRDefault="00566F4A" w:rsidP="00566F4A">
      <w:pPr>
        <w:snapToGrid w:val="0"/>
        <w:spacing w:line="640" w:lineRule="exact"/>
        <w:ind w:firstLine="645"/>
        <w:rPr>
          <w:rFonts w:eastAsia="仿宋_GB2312"/>
          <w:color w:val="000000"/>
          <w:sz w:val="32"/>
          <w:szCs w:val="32"/>
        </w:rPr>
      </w:pPr>
      <w:r w:rsidRPr="00BF0177">
        <w:rPr>
          <w:rFonts w:eastAsia="仿宋_GB2312"/>
          <w:color w:val="000000"/>
          <w:sz w:val="32"/>
          <w:szCs w:val="32"/>
        </w:rPr>
        <w:t>（一）是否属于本部门的法定职权；</w:t>
      </w:r>
    </w:p>
    <w:p w:rsidR="00566F4A" w:rsidRPr="00BF0177" w:rsidRDefault="00566F4A" w:rsidP="00566F4A">
      <w:pPr>
        <w:snapToGrid w:val="0"/>
        <w:spacing w:line="640" w:lineRule="exact"/>
        <w:ind w:firstLine="645"/>
        <w:rPr>
          <w:rFonts w:eastAsia="仿宋_GB2312"/>
          <w:color w:val="000000"/>
          <w:sz w:val="32"/>
          <w:szCs w:val="32"/>
        </w:rPr>
      </w:pPr>
      <w:r w:rsidRPr="00BF0177">
        <w:rPr>
          <w:rFonts w:eastAsia="仿宋_GB2312"/>
          <w:color w:val="000000"/>
          <w:sz w:val="32"/>
          <w:szCs w:val="32"/>
        </w:rPr>
        <w:t>（二）起草程序是否符合本办法规定；</w:t>
      </w:r>
    </w:p>
    <w:p w:rsidR="00566F4A" w:rsidRPr="00BF0177" w:rsidRDefault="00566F4A" w:rsidP="00566F4A">
      <w:pPr>
        <w:snapToGrid w:val="0"/>
        <w:spacing w:line="640" w:lineRule="exact"/>
        <w:ind w:firstLine="645"/>
        <w:rPr>
          <w:rFonts w:eastAsia="仿宋_GB2312"/>
          <w:color w:val="000000"/>
          <w:sz w:val="32"/>
          <w:szCs w:val="32"/>
        </w:rPr>
      </w:pPr>
      <w:r w:rsidRPr="00BF0177">
        <w:rPr>
          <w:rFonts w:eastAsia="仿宋_GB2312"/>
          <w:color w:val="000000"/>
          <w:sz w:val="32"/>
          <w:szCs w:val="32"/>
        </w:rPr>
        <w:lastRenderedPageBreak/>
        <w:t>（三）是否存在本办法第七条规定的情形。</w:t>
      </w:r>
    </w:p>
    <w:p w:rsidR="00566F4A" w:rsidRPr="00BF0177" w:rsidRDefault="00566F4A" w:rsidP="00566F4A">
      <w:pPr>
        <w:snapToGrid w:val="0"/>
        <w:spacing w:line="640" w:lineRule="exact"/>
        <w:ind w:firstLine="645"/>
        <w:rPr>
          <w:rFonts w:eastAsia="仿宋_GB2312"/>
          <w:color w:val="000000"/>
          <w:sz w:val="32"/>
          <w:szCs w:val="32"/>
        </w:rPr>
      </w:pPr>
      <w:r w:rsidRPr="00BF0177">
        <w:rPr>
          <w:rFonts w:eastAsia="仿宋_GB2312"/>
          <w:color w:val="000000"/>
          <w:sz w:val="32"/>
          <w:szCs w:val="32"/>
        </w:rPr>
        <w:t>法制机构进行合法性审核时，应当征求办公机构意见，由办公机构对起草机构是否严格依照规定的程序起草、是否进行评估论证、是否广泛征求意见等提出审核意见。</w:t>
      </w:r>
    </w:p>
    <w:p w:rsidR="00566F4A" w:rsidRPr="00BF0177" w:rsidRDefault="00566F4A" w:rsidP="00566F4A">
      <w:pPr>
        <w:snapToGrid w:val="0"/>
        <w:spacing w:line="640" w:lineRule="exact"/>
        <w:ind w:firstLine="645"/>
        <w:rPr>
          <w:rFonts w:eastAsia="仿宋_GB2312"/>
          <w:color w:val="000000"/>
          <w:sz w:val="32"/>
          <w:szCs w:val="32"/>
        </w:rPr>
      </w:pPr>
      <w:r w:rsidRPr="00BF0177">
        <w:rPr>
          <w:rFonts w:eastAsia="仿宋_GB2312"/>
          <w:color w:val="000000"/>
          <w:sz w:val="32"/>
          <w:szCs w:val="32"/>
        </w:rPr>
        <w:t>涉及市场主体经济活动的行政规范性文件，法制机构承担公平竞争审查职责的，可以在合法性审核时一并进行公平竞争审查，将公平竞争审查意见纳入合法性审核意见。</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第十一条</w:t>
      </w:r>
      <w:r w:rsidRPr="00BF0177">
        <w:rPr>
          <w:rFonts w:eastAsia="仿宋_GB2312"/>
          <w:color w:val="000000"/>
          <w:sz w:val="32"/>
          <w:szCs w:val="32"/>
        </w:rPr>
        <w:t xml:space="preserve">  </w:t>
      </w:r>
      <w:r w:rsidRPr="00BF0177">
        <w:rPr>
          <w:rFonts w:eastAsia="仿宋_GB2312"/>
          <w:color w:val="000000"/>
          <w:sz w:val="32"/>
          <w:szCs w:val="32"/>
        </w:rPr>
        <w:t>法制机构可以委托法律顾问或者有关专家协助进行合法性审核。必要时，可以采用书面征求意见或者召开座谈会、论证会等方式征求公民、法人或者其他组织</w:t>
      </w:r>
      <w:r>
        <w:rPr>
          <w:rFonts w:eastAsia="仿宋_GB2312" w:hint="eastAsia"/>
          <w:color w:val="000000"/>
          <w:sz w:val="32"/>
          <w:szCs w:val="32"/>
        </w:rPr>
        <w:t>和</w:t>
      </w:r>
      <w:r w:rsidRPr="001745DF">
        <w:rPr>
          <w:rFonts w:eastAsia="仿宋_GB2312"/>
          <w:color w:val="000000"/>
          <w:sz w:val="32"/>
          <w:szCs w:val="32"/>
        </w:rPr>
        <w:t>相关部门</w:t>
      </w:r>
      <w:r>
        <w:rPr>
          <w:rFonts w:eastAsia="仿宋_GB2312" w:hint="eastAsia"/>
          <w:color w:val="000000"/>
          <w:sz w:val="32"/>
          <w:szCs w:val="32"/>
        </w:rPr>
        <w:t>、</w:t>
      </w:r>
      <w:r w:rsidRPr="00BF0177">
        <w:rPr>
          <w:rFonts w:eastAsia="仿宋_GB2312"/>
          <w:color w:val="000000"/>
          <w:sz w:val="32"/>
          <w:szCs w:val="32"/>
        </w:rPr>
        <w:t>行业协会商会、律师协会的意见。</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第十二条</w:t>
      </w:r>
      <w:r w:rsidRPr="00BF0177">
        <w:rPr>
          <w:rFonts w:eastAsia="仿宋_GB2312"/>
          <w:color w:val="000000"/>
          <w:sz w:val="32"/>
          <w:szCs w:val="32"/>
        </w:rPr>
        <w:t xml:space="preserve">  </w:t>
      </w:r>
      <w:r w:rsidRPr="00BF0177">
        <w:rPr>
          <w:rFonts w:eastAsia="仿宋_GB2312"/>
          <w:color w:val="000000"/>
          <w:sz w:val="32"/>
          <w:szCs w:val="32"/>
        </w:rPr>
        <w:t>行政规范性文件的合法性审核时间不少于</w:t>
      </w:r>
      <w:r w:rsidRPr="00BF0177">
        <w:rPr>
          <w:rFonts w:eastAsia="仿宋_GB2312"/>
          <w:color w:val="000000"/>
          <w:sz w:val="32"/>
          <w:szCs w:val="32"/>
        </w:rPr>
        <w:t>5</w:t>
      </w:r>
      <w:r w:rsidRPr="00BF0177">
        <w:rPr>
          <w:rFonts w:eastAsia="仿宋_GB2312"/>
          <w:color w:val="000000"/>
          <w:sz w:val="32"/>
          <w:szCs w:val="32"/>
        </w:rPr>
        <w:t>个工作日，最长不超过</w:t>
      </w:r>
      <w:r w:rsidRPr="00BF0177">
        <w:rPr>
          <w:rFonts w:eastAsia="仿宋_GB2312"/>
          <w:color w:val="000000"/>
          <w:sz w:val="32"/>
          <w:szCs w:val="32"/>
        </w:rPr>
        <w:t>15</w:t>
      </w:r>
      <w:r w:rsidRPr="00BF0177">
        <w:rPr>
          <w:rFonts w:eastAsia="仿宋_GB2312"/>
          <w:color w:val="000000"/>
          <w:sz w:val="32"/>
          <w:szCs w:val="32"/>
        </w:rPr>
        <w:t>个工作日。</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法制机构进行合法性审核后，按照下列规定</w:t>
      </w:r>
      <w:proofErr w:type="gramStart"/>
      <w:r w:rsidRPr="00BF0177">
        <w:rPr>
          <w:rFonts w:eastAsia="仿宋_GB2312"/>
          <w:color w:val="000000"/>
          <w:sz w:val="32"/>
          <w:szCs w:val="32"/>
        </w:rPr>
        <w:t>作出</w:t>
      </w:r>
      <w:proofErr w:type="gramEnd"/>
      <w:r w:rsidRPr="00BF0177">
        <w:rPr>
          <w:rFonts w:eastAsia="仿宋_GB2312"/>
          <w:color w:val="000000"/>
          <w:sz w:val="32"/>
          <w:szCs w:val="32"/>
        </w:rPr>
        <w:t>处理：</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（一）符合规定的，提出通过审查的意见；</w:t>
      </w:r>
      <w:r w:rsidRPr="00BF0177">
        <w:rPr>
          <w:rFonts w:eastAsia="仿宋_GB2312"/>
          <w:color w:val="000000"/>
          <w:sz w:val="32"/>
          <w:szCs w:val="32"/>
        </w:rPr>
        <w:t xml:space="preserve"> </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（二）存在问题的，提出具体审查意见；</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（三）不属于行政规范性文件的，退回起草机构。</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第十三条</w:t>
      </w:r>
      <w:r w:rsidRPr="00BF0177">
        <w:rPr>
          <w:rFonts w:eastAsia="仿宋_GB2312"/>
          <w:color w:val="000000"/>
          <w:sz w:val="32"/>
          <w:szCs w:val="32"/>
        </w:rPr>
        <w:t xml:space="preserve">  </w:t>
      </w:r>
      <w:r w:rsidRPr="00BF0177">
        <w:rPr>
          <w:rFonts w:eastAsia="仿宋_GB2312"/>
          <w:color w:val="000000"/>
          <w:sz w:val="32"/>
          <w:szCs w:val="32"/>
        </w:rPr>
        <w:t>起草机构应当依照本</w:t>
      </w:r>
      <w:r>
        <w:rPr>
          <w:rFonts w:eastAsia="仿宋_GB2312" w:hint="eastAsia"/>
          <w:color w:val="000000"/>
          <w:sz w:val="32"/>
          <w:szCs w:val="32"/>
        </w:rPr>
        <w:t>部门</w:t>
      </w:r>
      <w:r w:rsidRPr="00BF0177">
        <w:rPr>
          <w:rFonts w:eastAsia="仿宋_GB2312"/>
          <w:color w:val="000000"/>
          <w:sz w:val="32"/>
          <w:szCs w:val="32"/>
        </w:rPr>
        <w:t>集体决策规则，将行政规范性文件草案以及说明、合法性审核意见一并提请本</w:t>
      </w:r>
      <w:r>
        <w:rPr>
          <w:rFonts w:eastAsia="仿宋_GB2312" w:hint="eastAsia"/>
          <w:color w:val="000000"/>
          <w:sz w:val="32"/>
          <w:szCs w:val="32"/>
        </w:rPr>
        <w:t>部门</w:t>
      </w:r>
      <w:r w:rsidRPr="00BF0177">
        <w:rPr>
          <w:rFonts w:eastAsia="仿宋_GB2312"/>
          <w:color w:val="000000"/>
          <w:sz w:val="32"/>
          <w:szCs w:val="32"/>
        </w:rPr>
        <w:t>负责人集体审议。未经合法性审核的行政规范性文件草案，不得</w:t>
      </w:r>
      <w:r>
        <w:rPr>
          <w:rFonts w:eastAsia="仿宋_GB2312" w:hint="eastAsia"/>
          <w:color w:val="000000"/>
          <w:sz w:val="32"/>
          <w:szCs w:val="32"/>
        </w:rPr>
        <w:t>提请</w:t>
      </w:r>
      <w:r w:rsidRPr="00BF0177">
        <w:rPr>
          <w:rFonts w:eastAsia="仿宋_GB2312"/>
          <w:color w:val="000000"/>
          <w:sz w:val="32"/>
          <w:szCs w:val="32"/>
        </w:rPr>
        <w:t>集体审议，不得直接报本</w:t>
      </w:r>
      <w:r>
        <w:rPr>
          <w:rFonts w:eastAsia="仿宋_GB2312" w:hint="eastAsia"/>
          <w:color w:val="000000"/>
          <w:sz w:val="32"/>
          <w:szCs w:val="32"/>
        </w:rPr>
        <w:t>部门</w:t>
      </w:r>
      <w:r w:rsidRPr="00BF0177">
        <w:rPr>
          <w:rFonts w:eastAsia="仿宋_GB2312"/>
          <w:color w:val="000000"/>
          <w:sz w:val="32"/>
          <w:szCs w:val="32"/>
        </w:rPr>
        <w:t>负责人签发。</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lastRenderedPageBreak/>
        <w:t>集体审议时，由起草机构对行政规范性文件草案进行说明，法制机构可以对合法性审核情况进行补充说明。起草机构未完全采纳合法性审核意见的，应当在提请集体审议时详细说明理由和依据。办公机构应当如实记录集体讨论情况和决定，如实载明不同意见。</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内容较为单一或者应急性的行政规范性文件草案，可以采用</w:t>
      </w:r>
      <w:r>
        <w:rPr>
          <w:rFonts w:eastAsia="仿宋_GB2312" w:hint="eastAsia"/>
          <w:color w:val="000000"/>
          <w:sz w:val="32"/>
          <w:szCs w:val="32"/>
        </w:rPr>
        <w:t>本部门有关负责人</w:t>
      </w:r>
      <w:r w:rsidRPr="00BF0177">
        <w:rPr>
          <w:rFonts w:eastAsia="仿宋_GB2312"/>
          <w:color w:val="000000"/>
          <w:sz w:val="32"/>
          <w:szCs w:val="32"/>
        </w:rPr>
        <w:t>会签等形式集体审议。</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第十四条</w:t>
      </w:r>
      <w:r w:rsidRPr="00BF0177">
        <w:rPr>
          <w:rFonts w:eastAsia="仿宋_GB2312"/>
          <w:color w:val="000000"/>
          <w:sz w:val="32"/>
          <w:szCs w:val="32"/>
        </w:rPr>
        <w:t xml:space="preserve">  </w:t>
      </w:r>
      <w:r w:rsidRPr="00BF0177">
        <w:rPr>
          <w:rFonts w:eastAsia="仿宋_GB2312"/>
          <w:color w:val="000000"/>
          <w:sz w:val="32"/>
          <w:szCs w:val="32"/>
        </w:rPr>
        <w:t>行政规范性文件经集体审议通过后，按照公文印发程序，报</w:t>
      </w:r>
      <w:r>
        <w:rPr>
          <w:rFonts w:eastAsia="仿宋_GB2312" w:hint="eastAsia"/>
          <w:color w:val="000000"/>
          <w:sz w:val="32"/>
          <w:szCs w:val="32"/>
        </w:rPr>
        <w:t>本部门</w:t>
      </w:r>
      <w:r w:rsidRPr="00BF0177">
        <w:rPr>
          <w:rFonts w:eastAsia="仿宋_GB2312"/>
          <w:color w:val="000000"/>
          <w:sz w:val="32"/>
          <w:szCs w:val="32"/>
        </w:rPr>
        <w:t>主要负责人或者起草机构分管负责人签发。集体审议</w:t>
      </w:r>
      <w:r>
        <w:rPr>
          <w:rFonts w:eastAsia="仿宋_GB2312" w:hint="eastAsia"/>
          <w:color w:val="000000"/>
          <w:sz w:val="32"/>
          <w:szCs w:val="32"/>
        </w:rPr>
        <w:t>时</w:t>
      </w:r>
      <w:r w:rsidRPr="00BF0177">
        <w:rPr>
          <w:rFonts w:eastAsia="仿宋_GB2312"/>
          <w:color w:val="000000"/>
          <w:sz w:val="32"/>
          <w:szCs w:val="32"/>
        </w:rPr>
        <w:t>提出修改意见的，起草机构应当在拟稿时研究修改。</w:t>
      </w:r>
    </w:p>
    <w:p w:rsidR="00566F4A" w:rsidRDefault="00566F4A" w:rsidP="00566F4A">
      <w:pPr>
        <w:snapToGrid w:val="0"/>
        <w:spacing w:line="640" w:lineRule="exact"/>
        <w:ind w:firstLineChars="198" w:firstLine="634"/>
        <w:rPr>
          <w:rFonts w:eastAsia="仿宋_GB2312"/>
          <w:color w:val="000000"/>
          <w:sz w:val="32"/>
          <w:szCs w:val="32"/>
        </w:rPr>
      </w:pPr>
      <w:r w:rsidRPr="00BF0177">
        <w:rPr>
          <w:rFonts w:eastAsia="仿宋_GB2312"/>
          <w:color w:val="000000"/>
          <w:sz w:val="32"/>
          <w:szCs w:val="32"/>
        </w:rPr>
        <w:t>提请本级人民政府及其办公室（厅）</w:t>
      </w:r>
      <w:r>
        <w:rPr>
          <w:rFonts w:eastAsia="仿宋_GB2312" w:hint="eastAsia"/>
          <w:color w:val="000000"/>
          <w:sz w:val="32"/>
          <w:szCs w:val="32"/>
        </w:rPr>
        <w:t>印发</w:t>
      </w:r>
      <w:r w:rsidRPr="00BF0177">
        <w:rPr>
          <w:rFonts w:eastAsia="仿宋_GB2312"/>
          <w:color w:val="000000"/>
          <w:sz w:val="32"/>
          <w:szCs w:val="32"/>
        </w:rPr>
        <w:t>的</w:t>
      </w:r>
      <w:r>
        <w:rPr>
          <w:rFonts w:eastAsia="仿宋_GB2312" w:hint="eastAsia"/>
          <w:color w:val="000000"/>
          <w:sz w:val="32"/>
          <w:szCs w:val="32"/>
        </w:rPr>
        <w:t>行政</w:t>
      </w:r>
      <w:r w:rsidRPr="00BF0177">
        <w:rPr>
          <w:rFonts w:eastAsia="仿宋_GB2312"/>
          <w:color w:val="000000"/>
          <w:sz w:val="32"/>
          <w:szCs w:val="32"/>
        </w:rPr>
        <w:t>规范性文件</w:t>
      </w:r>
      <w:r>
        <w:rPr>
          <w:rFonts w:eastAsia="仿宋_GB2312" w:hint="eastAsia"/>
          <w:color w:val="000000"/>
          <w:sz w:val="32"/>
          <w:szCs w:val="32"/>
        </w:rPr>
        <w:t>，以及</w:t>
      </w:r>
      <w:r w:rsidRPr="00871D3D">
        <w:rPr>
          <w:rFonts w:eastAsia="仿宋_GB2312"/>
          <w:color w:val="000000"/>
          <w:sz w:val="32"/>
          <w:szCs w:val="32"/>
        </w:rPr>
        <w:t>经本级人民政府同意印发</w:t>
      </w:r>
      <w:r>
        <w:rPr>
          <w:rFonts w:eastAsia="仿宋_GB2312" w:hint="eastAsia"/>
          <w:color w:val="000000"/>
          <w:sz w:val="32"/>
          <w:szCs w:val="32"/>
        </w:rPr>
        <w:t>的行政规范性文件</w:t>
      </w:r>
      <w:r w:rsidRPr="00BF0177">
        <w:rPr>
          <w:rFonts w:eastAsia="仿宋_GB2312"/>
          <w:color w:val="000000"/>
          <w:sz w:val="32"/>
          <w:szCs w:val="32"/>
        </w:rPr>
        <w:t>，起草机构应当在主要负责人签发后，按照有关规定报送本级人民政府及其办公室（厅）。</w:t>
      </w:r>
    </w:p>
    <w:p w:rsidR="00566F4A" w:rsidRPr="00BF0177" w:rsidRDefault="00566F4A" w:rsidP="00566F4A">
      <w:pPr>
        <w:snapToGrid w:val="0"/>
        <w:spacing w:line="640" w:lineRule="exact"/>
        <w:ind w:firstLineChars="198" w:firstLine="634"/>
        <w:rPr>
          <w:rFonts w:eastAsia="黑体"/>
          <w:color w:val="000000"/>
          <w:sz w:val="32"/>
          <w:szCs w:val="32"/>
        </w:rPr>
      </w:pPr>
      <w:r w:rsidRPr="00BF0177">
        <w:rPr>
          <w:rFonts w:eastAsia="黑体"/>
          <w:color w:val="000000"/>
          <w:sz w:val="32"/>
          <w:szCs w:val="32"/>
        </w:rPr>
        <w:t>第十五条</w:t>
      </w:r>
      <w:r w:rsidRPr="00BF0177">
        <w:rPr>
          <w:rFonts w:eastAsia="黑体"/>
          <w:color w:val="000000"/>
          <w:sz w:val="32"/>
          <w:szCs w:val="32"/>
        </w:rPr>
        <w:t xml:space="preserve">  </w:t>
      </w:r>
      <w:r w:rsidRPr="00BF0177">
        <w:rPr>
          <w:rFonts w:eastAsia="仿宋_GB2312"/>
          <w:color w:val="000000"/>
          <w:sz w:val="32"/>
          <w:szCs w:val="32"/>
        </w:rPr>
        <w:t>因紧急情况需即时制定行政规范性文件的，经主要负责人批准，可以简化制定程序。</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第十六条</w:t>
      </w:r>
      <w:r w:rsidRPr="00BF0177">
        <w:rPr>
          <w:rFonts w:eastAsia="仿宋_GB2312"/>
          <w:color w:val="000000"/>
          <w:sz w:val="32"/>
          <w:szCs w:val="32"/>
        </w:rPr>
        <w:t xml:space="preserve">  </w:t>
      </w:r>
      <w:r w:rsidRPr="00BF0177">
        <w:rPr>
          <w:rFonts w:eastAsia="仿宋_GB2312"/>
          <w:color w:val="000000"/>
          <w:sz w:val="32"/>
          <w:szCs w:val="32"/>
        </w:rPr>
        <w:t>行政规范性文件由办公机构统一登记、统一编号、统一印发，并在</w:t>
      </w:r>
      <w:r>
        <w:rPr>
          <w:rFonts w:eastAsia="仿宋_GB2312" w:hint="eastAsia"/>
          <w:color w:val="000000"/>
          <w:sz w:val="32"/>
          <w:szCs w:val="32"/>
        </w:rPr>
        <w:t>文件首页</w:t>
      </w:r>
      <w:r w:rsidRPr="00BF0177">
        <w:rPr>
          <w:rFonts w:eastAsia="仿宋_GB2312"/>
          <w:color w:val="000000"/>
          <w:sz w:val="32"/>
          <w:szCs w:val="32"/>
        </w:rPr>
        <w:t>右上角注明</w:t>
      </w:r>
      <w:r w:rsidRPr="00BF0177">
        <w:rPr>
          <w:rFonts w:eastAsia="仿宋_GB2312"/>
          <w:color w:val="000000"/>
          <w:sz w:val="32"/>
          <w:szCs w:val="32"/>
        </w:rPr>
        <w:t>“</w:t>
      </w:r>
      <w:r w:rsidRPr="00BF0177">
        <w:rPr>
          <w:rFonts w:eastAsia="仿宋_GB2312"/>
          <w:color w:val="000000"/>
          <w:sz w:val="32"/>
          <w:szCs w:val="32"/>
        </w:rPr>
        <w:t>三统一</w:t>
      </w:r>
      <w:r w:rsidRPr="00BF0177">
        <w:rPr>
          <w:rFonts w:eastAsia="仿宋_GB2312"/>
          <w:color w:val="000000"/>
          <w:sz w:val="32"/>
          <w:szCs w:val="32"/>
        </w:rPr>
        <w:t>”</w:t>
      </w:r>
      <w:r w:rsidRPr="00BF0177">
        <w:rPr>
          <w:rFonts w:eastAsia="仿宋_GB2312"/>
          <w:color w:val="000000"/>
          <w:sz w:val="32"/>
          <w:szCs w:val="32"/>
        </w:rPr>
        <w:t>号。</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第十七条</w:t>
      </w:r>
      <w:r w:rsidRPr="00BF0177">
        <w:rPr>
          <w:rFonts w:eastAsia="黑体"/>
          <w:color w:val="000000"/>
          <w:sz w:val="32"/>
          <w:szCs w:val="32"/>
        </w:rPr>
        <w:t xml:space="preserve">  </w:t>
      </w:r>
      <w:r w:rsidRPr="00BF0177">
        <w:rPr>
          <w:rFonts w:eastAsia="仿宋_GB2312"/>
          <w:color w:val="000000"/>
          <w:sz w:val="32"/>
          <w:szCs w:val="32"/>
        </w:rPr>
        <w:t>办公机构应当</w:t>
      </w:r>
      <w:proofErr w:type="gramStart"/>
      <w:r w:rsidRPr="00BF0177">
        <w:rPr>
          <w:rFonts w:eastAsia="仿宋_GB2312"/>
          <w:color w:val="000000"/>
          <w:sz w:val="32"/>
          <w:szCs w:val="32"/>
        </w:rPr>
        <w:t>自行政</w:t>
      </w:r>
      <w:proofErr w:type="gramEnd"/>
      <w:r w:rsidRPr="00BF0177">
        <w:rPr>
          <w:rFonts w:eastAsia="仿宋_GB2312"/>
          <w:color w:val="000000"/>
          <w:sz w:val="32"/>
          <w:szCs w:val="32"/>
        </w:rPr>
        <w:t>规范性文件印发之日起</w:t>
      </w:r>
      <w:r w:rsidRPr="00BF0177">
        <w:rPr>
          <w:rFonts w:eastAsia="仿宋_GB2312"/>
          <w:color w:val="000000"/>
          <w:sz w:val="32"/>
          <w:szCs w:val="32"/>
        </w:rPr>
        <w:t>7</w:t>
      </w:r>
      <w:r w:rsidRPr="00BF0177">
        <w:rPr>
          <w:rFonts w:eastAsia="仿宋_GB2312"/>
          <w:color w:val="000000"/>
          <w:sz w:val="32"/>
          <w:szCs w:val="32"/>
        </w:rPr>
        <w:t>个工作日内将规范性文件正式文件及其电子文本转送本</w:t>
      </w:r>
      <w:r w:rsidRPr="00BF0177">
        <w:rPr>
          <w:rFonts w:eastAsia="仿宋_GB2312"/>
          <w:color w:val="000000"/>
          <w:sz w:val="32"/>
          <w:szCs w:val="32"/>
        </w:rPr>
        <w:lastRenderedPageBreak/>
        <w:t>级政府公报或者政府门户网站公布，并在本</w:t>
      </w:r>
      <w:r>
        <w:rPr>
          <w:rFonts w:eastAsia="仿宋_GB2312" w:hint="eastAsia"/>
          <w:color w:val="000000"/>
          <w:sz w:val="32"/>
          <w:szCs w:val="32"/>
        </w:rPr>
        <w:t>部门</w:t>
      </w:r>
      <w:r w:rsidRPr="00BF0177">
        <w:rPr>
          <w:rFonts w:eastAsia="仿宋_GB2312"/>
          <w:color w:val="000000"/>
          <w:sz w:val="32"/>
          <w:szCs w:val="32"/>
        </w:rPr>
        <w:t>门户网站公布。</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未经公布的规范性文件，不得作为行政管理的依据。</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第十八条</w:t>
      </w:r>
      <w:r w:rsidRPr="00BF0177">
        <w:rPr>
          <w:rFonts w:eastAsia="黑体"/>
          <w:color w:val="000000"/>
          <w:sz w:val="32"/>
          <w:szCs w:val="32"/>
        </w:rPr>
        <w:t xml:space="preserve">  </w:t>
      </w:r>
      <w:r w:rsidRPr="00002689">
        <w:rPr>
          <w:rFonts w:eastAsia="仿宋_GB2312"/>
          <w:color w:val="000000"/>
          <w:sz w:val="32"/>
          <w:szCs w:val="32"/>
        </w:rPr>
        <w:t>起草机构应当</w:t>
      </w:r>
      <w:r>
        <w:rPr>
          <w:rFonts w:eastAsia="仿宋_GB2312" w:hint="eastAsia"/>
          <w:color w:val="000000"/>
          <w:sz w:val="32"/>
          <w:szCs w:val="32"/>
        </w:rPr>
        <w:t>起草政策解读，与行政规范性文件同时公布</w:t>
      </w:r>
      <w:r w:rsidRPr="00BF0177">
        <w:rPr>
          <w:rFonts w:eastAsia="仿宋_GB2312"/>
          <w:color w:val="000000"/>
          <w:sz w:val="32"/>
          <w:szCs w:val="32"/>
        </w:rPr>
        <w:t>。必要时，可以邀请专家、第三方机构</w:t>
      </w:r>
      <w:r>
        <w:rPr>
          <w:rFonts w:eastAsia="仿宋_GB2312" w:hint="eastAsia"/>
          <w:color w:val="000000"/>
          <w:sz w:val="32"/>
          <w:szCs w:val="32"/>
        </w:rPr>
        <w:t>以</w:t>
      </w:r>
      <w:r w:rsidRPr="00BF0177">
        <w:rPr>
          <w:rFonts w:eastAsia="仿宋_GB2312"/>
          <w:color w:val="000000"/>
          <w:sz w:val="32"/>
          <w:szCs w:val="32"/>
        </w:rPr>
        <w:t>通俗易懂的语言和视频、图表等易于接受的方式进行解读。</w:t>
      </w:r>
    </w:p>
    <w:p w:rsidR="00566F4A" w:rsidRPr="00684D4E" w:rsidRDefault="00566F4A" w:rsidP="00684D4E">
      <w:pPr>
        <w:snapToGrid w:val="0"/>
        <w:spacing w:line="640" w:lineRule="exact"/>
        <w:ind w:firstLineChars="200" w:firstLine="640"/>
        <w:rPr>
          <w:rFonts w:eastAsia="仿宋_GB2312"/>
          <w:color w:val="000000"/>
          <w:sz w:val="32"/>
          <w:szCs w:val="32"/>
        </w:rPr>
      </w:pPr>
      <w:r w:rsidRPr="00684D4E">
        <w:rPr>
          <w:rFonts w:eastAsia="仿宋_GB2312" w:hint="eastAsia"/>
          <w:color w:val="000000"/>
          <w:sz w:val="32"/>
          <w:szCs w:val="32"/>
        </w:rPr>
        <w:t>政策</w:t>
      </w:r>
      <w:r w:rsidRPr="00684D4E">
        <w:rPr>
          <w:rFonts w:eastAsia="仿宋_GB2312"/>
          <w:color w:val="000000"/>
          <w:sz w:val="32"/>
          <w:szCs w:val="32"/>
        </w:rPr>
        <w:t>解读的内容主要包括行政规范性文件出台的背景依据、主要内容和政策举措、适用对象，以及注意事项、关键词解释、新旧政策差异、解读机关等内容。</w:t>
      </w:r>
    </w:p>
    <w:p w:rsidR="00566F4A" w:rsidRPr="00BF0177" w:rsidRDefault="00566F4A" w:rsidP="00566F4A">
      <w:pPr>
        <w:pStyle w:val="a3"/>
        <w:spacing w:line="640" w:lineRule="exact"/>
        <w:ind w:firstLineChars="200" w:firstLine="640"/>
        <w:rPr>
          <w:rFonts w:ascii="Times New Roman" w:eastAsia="仿宋_GB2312" w:hAnsi="Times New Roman" w:cs="Times New Roman"/>
          <w:sz w:val="32"/>
          <w:szCs w:val="32"/>
        </w:rPr>
      </w:pPr>
      <w:r w:rsidRPr="00BF0177">
        <w:rPr>
          <w:rFonts w:ascii="Times New Roman" w:eastAsia="黑体" w:hAnsi="Times New Roman" w:cs="Times New Roman"/>
          <w:color w:val="000000"/>
          <w:sz w:val="32"/>
          <w:szCs w:val="32"/>
        </w:rPr>
        <w:t>第十九条</w:t>
      </w:r>
      <w:r w:rsidRPr="00BF0177">
        <w:rPr>
          <w:rFonts w:ascii="Times New Roman" w:eastAsia="仿宋_GB2312" w:hAnsi="Times New Roman" w:cs="Times New Roman"/>
          <w:sz w:val="32"/>
          <w:szCs w:val="32"/>
        </w:rPr>
        <w:t xml:space="preserve">  </w:t>
      </w:r>
      <w:r w:rsidRPr="00BF0177">
        <w:rPr>
          <w:rFonts w:ascii="Times New Roman" w:eastAsia="仿宋_GB2312" w:hAnsi="Times New Roman" w:cs="Times New Roman"/>
          <w:sz w:val="32"/>
          <w:szCs w:val="32"/>
        </w:rPr>
        <w:t>行政规范性文件</w:t>
      </w:r>
      <w:r>
        <w:rPr>
          <w:rFonts w:ascii="Times New Roman" w:eastAsia="仿宋_GB2312" w:hAnsi="Times New Roman" w:cs="Times New Roman" w:hint="eastAsia"/>
          <w:sz w:val="32"/>
          <w:szCs w:val="32"/>
        </w:rPr>
        <w:t>公布</w:t>
      </w:r>
      <w:r w:rsidRPr="00BF0177">
        <w:rPr>
          <w:rFonts w:ascii="Times New Roman" w:eastAsia="仿宋_GB2312" w:hAnsi="Times New Roman" w:cs="Times New Roman"/>
          <w:sz w:val="32"/>
          <w:szCs w:val="32"/>
        </w:rPr>
        <w:t>后，</w:t>
      </w:r>
      <w:r>
        <w:rPr>
          <w:rFonts w:ascii="Times New Roman" w:eastAsia="仿宋_GB2312" w:hAnsi="Times New Roman" w:cs="Times New Roman" w:hint="eastAsia"/>
          <w:sz w:val="32"/>
          <w:szCs w:val="32"/>
        </w:rPr>
        <w:t>公民、法人或者其他组织</w:t>
      </w:r>
      <w:r w:rsidRPr="00BF0177">
        <w:rPr>
          <w:rFonts w:ascii="Times New Roman" w:eastAsia="仿宋_GB2312" w:hAnsi="Times New Roman" w:cs="Times New Roman"/>
          <w:sz w:val="32"/>
          <w:szCs w:val="32"/>
        </w:rPr>
        <w:t>和社会公众对文件的内容存在</w:t>
      </w:r>
      <w:r>
        <w:rPr>
          <w:rFonts w:ascii="Times New Roman" w:eastAsia="仿宋_GB2312" w:hAnsi="Times New Roman" w:cs="Times New Roman" w:hint="eastAsia"/>
          <w:sz w:val="32"/>
          <w:szCs w:val="32"/>
        </w:rPr>
        <w:t>理解偏差</w:t>
      </w:r>
      <w:r w:rsidRPr="00BF0177">
        <w:rPr>
          <w:rFonts w:ascii="Times New Roman" w:eastAsia="仿宋_GB2312" w:hAnsi="Times New Roman" w:cs="Times New Roman"/>
          <w:sz w:val="32"/>
          <w:szCs w:val="32"/>
        </w:rPr>
        <w:t>，引起重大社会影响的，制定</w:t>
      </w:r>
      <w:r>
        <w:rPr>
          <w:rFonts w:ascii="Times New Roman" w:eastAsia="仿宋_GB2312" w:hAnsi="Times New Roman" w:cs="Times New Roman" w:hint="eastAsia"/>
          <w:sz w:val="32"/>
          <w:szCs w:val="32"/>
        </w:rPr>
        <w:t>部门</w:t>
      </w:r>
      <w:r w:rsidRPr="00BF0177">
        <w:rPr>
          <w:rFonts w:ascii="Times New Roman" w:eastAsia="仿宋_GB2312" w:hAnsi="Times New Roman" w:cs="Times New Roman"/>
          <w:sz w:val="32"/>
          <w:szCs w:val="32"/>
        </w:rPr>
        <w:t>应当通过发布权威信息、召开新闻发布会、接受媒体采访等方式及时回应，消除误解和疑虑。</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第二十条</w:t>
      </w:r>
      <w:r w:rsidRPr="00BF0177">
        <w:rPr>
          <w:rFonts w:eastAsia="仿宋_GB2312"/>
          <w:color w:val="000000"/>
          <w:sz w:val="32"/>
          <w:szCs w:val="32"/>
        </w:rPr>
        <w:t xml:space="preserve">  </w:t>
      </w:r>
      <w:r w:rsidRPr="00BF0177">
        <w:rPr>
          <w:rFonts w:eastAsia="仿宋_GB2312"/>
          <w:color w:val="000000"/>
          <w:sz w:val="32"/>
          <w:szCs w:val="32"/>
        </w:rPr>
        <w:t>行政规范性文件应当载明</w:t>
      </w:r>
      <w:r w:rsidRPr="00BF0177">
        <w:rPr>
          <w:rFonts w:eastAsia="仿宋_GB2312"/>
          <w:color w:val="000000"/>
          <w:sz w:val="32"/>
          <w:szCs w:val="32"/>
        </w:rPr>
        <w:t>“</w:t>
      </w:r>
      <w:r w:rsidRPr="00BF0177">
        <w:rPr>
          <w:rFonts w:eastAsia="仿宋_GB2312"/>
          <w:color w:val="000000"/>
          <w:sz w:val="32"/>
          <w:szCs w:val="32"/>
        </w:rPr>
        <w:t>自</w:t>
      </w:r>
      <w:r w:rsidRPr="00A4603C">
        <w:rPr>
          <w:rFonts w:eastAsia="仿宋_GB2312"/>
          <w:color w:val="000000"/>
          <w:sz w:val="32"/>
          <w:szCs w:val="32"/>
        </w:rPr>
        <w:t>××</w:t>
      </w:r>
      <w:r w:rsidRPr="00BF0177">
        <w:rPr>
          <w:rFonts w:eastAsia="仿宋_GB2312"/>
          <w:color w:val="000000"/>
          <w:sz w:val="32"/>
          <w:szCs w:val="32"/>
        </w:rPr>
        <w:t>××</w:t>
      </w:r>
      <w:r w:rsidRPr="00BF0177">
        <w:rPr>
          <w:rFonts w:eastAsia="仿宋_GB2312"/>
          <w:color w:val="000000"/>
          <w:sz w:val="32"/>
          <w:szCs w:val="32"/>
        </w:rPr>
        <w:t>年</w:t>
      </w:r>
      <w:r w:rsidRPr="00BF0177">
        <w:rPr>
          <w:rFonts w:eastAsia="仿宋_GB2312"/>
          <w:color w:val="000000"/>
          <w:sz w:val="32"/>
          <w:szCs w:val="32"/>
        </w:rPr>
        <w:t>××</w:t>
      </w:r>
      <w:r w:rsidRPr="00BF0177">
        <w:rPr>
          <w:rFonts w:eastAsia="仿宋_GB2312"/>
          <w:color w:val="000000"/>
          <w:sz w:val="32"/>
          <w:szCs w:val="32"/>
        </w:rPr>
        <w:t>月</w:t>
      </w:r>
      <w:r w:rsidRPr="00BF0177">
        <w:rPr>
          <w:rFonts w:eastAsia="仿宋_GB2312"/>
          <w:color w:val="000000"/>
          <w:sz w:val="32"/>
          <w:szCs w:val="32"/>
        </w:rPr>
        <w:t>××</w:t>
      </w:r>
      <w:r w:rsidRPr="00BF0177">
        <w:rPr>
          <w:rFonts w:eastAsia="仿宋_GB2312"/>
          <w:color w:val="000000"/>
          <w:sz w:val="32"/>
          <w:szCs w:val="32"/>
        </w:rPr>
        <w:t>日起施行</w:t>
      </w:r>
      <w:r w:rsidRPr="00BF0177">
        <w:rPr>
          <w:rFonts w:eastAsia="仿宋_GB2312"/>
          <w:color w:val="000000"/>
          <w:sz w:val="32"/>
          <w:szCs w:val="32"/>
        </w:rPr>
        <w:t>”</w:t>
      </w:r>
      <w:r w:rsidRPr="00BF0177">
        <w:rPr>
          <w:rFonts w:eastAsia="仿宋_GB2312"/>
          <w:color w:val="000000"/>
          <w:sz w:val="32"/>
          <w:szCs w:val="32"/>
        </w:rPr>
        <w:t>，</w:t>
      </w:r>
      <w:r>
        <w:rPr>
          <w:rFonts w:eastAsia="仿宋_GB2312" w:hint="eastAsia"/>
          <w:color w:val="000000"/>
          <w:sz w:val="32"/>
          <w:szCs w:val="32"/>
        </w:rPr>
        <w:t>施行</w:t>
      </w:r>
      <w:r w:rsidRPr="00BF0177">
        <w:rPr>
          <w:rFonts w:eastAsia="仿宋_GB2312"/>
          <w:color w:val="000000"/>
          <w:sz w:val="32"/>
          <w:szCs w:val="32"/>
        </w:rPr>
        <w:t>日期</w:t>
      </w:r>
      <w:proofErr w:type="gramStart"/>
      <w:r w:rsidRPr="00BF0177">
        <w:rPr>
          <w:rFonts w:eastAsia="仿宋_GB2312"/>
          <w:color w:val="000000"/>
          <w:sz w:val="32"/>
          <w:szCs w:val="32"/>
        </w:rPr>
        <w:t>距文件</w:t>
      </w:r>
      <w:proofErr w:type="gramEnd"/>
      <w:r w:rsidRPr="00BF0177">
        <w:rPr>
          <w:rFonts w:eastAsia="仿宋_GB2312"/>
          <w:color w:val="000000"/>
          <w:sz w:val="32"/>
          <w:szCs w:val="32"/>
        </w:rPr>
        <w:t>公布日期不得少于</w:t>
      </w:r>
      <w:r w:rsidRPr="00BF0177">
        <w:rPr>
          <w:rFonts w:eastAsia="仿宋_GB2312"/>
          <w:color w:val="000000"/>
          <w:sz w:val="32"/>
          <w:szCs w:val="32"/>
        </w:rPr>
        <w:t>30</w:t>
      </w:r>
      <w:r w:rsidRPr="00BF0177">
        <w:rPr>
          <w:rFonts w:eastAsia="仿宋_GB2312"/>
          <w:color w:val="000000"/>
          <w:sz w:val="32"/>
          <w:szCs w:val="32"/>
        </w:rPr>
        <w:t>日，但因保障公共安全、社会稳定和其他重大公共利益需要，或者公布后</w:t>
      </w:r>
      <w:proofErr w:type="gramStart"/>
      <w:r w:rsidRPr="00BF0177">
        <w:rPr>
          <w:rFonts w:eastAsia="仿宋_GB2312"/>
          <w:color w:val="000000"/>
          <w:sz w:val="32"/>
          <w:szCs w:val="32"/>
        </w:rPr>
        <w:t>不</w:t>
      </w:r>
      <w:proofErr w:type="gramEnd"/>
      <w:r w:rsidRPr="00BF0177">
        <w:rPr>
          <w:rFonts w:eastAsia="仿宋_GB2312"/>
          <w:color w:val="000000"/>
          <w:sz w:val="32"/>
          <w:szCs w:val="32"/>
        </w:rPr>
        <w:t>立即施行将有碍行政规范性文件执行的除外。</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第二十一条</w:t>
      </w:r>
      <w:r w:rsidRPr="00BF0177">
        <w:rPr>
          <w:rFonts w:eastAsia="仿宋_GB2312"/>
          <w:color w:val="000000"/>
          <w:sz w:val="32"/>
          <w:szCs w:val="32"/>
        </w:rPr>
        <w:t xml:space="preserve">  </w:t>
      </w:r>
      <w:r w:rsidRPr="00BF0177">
        <w:rPr>
          <w:rFonts w:eastAsia="仿宋_GB2312"/>
          <w:color w:val="000000"/>
          <w:sz w:val="32"/>
          <w:szCs w:val="32"/>
        </w:rPr>
        <w:t>法制机构应当</w:t>
      </w:r>
      <w:proofErr w:type="gramStart"/>
      <w:r>
        <w:rPr>
          <w:rFonts w:eastAsia="仿宋_GB2312" w:hint="eastAsia"/>
          <w:color w:val="000000"/>
          <w:sz w:val="32"/>
          <w:szCs w:val="32"/>
        </w:rPr>
        <w:t>自</w:t>
      </w:r>
      <w:r w:rsidRPr="00BF0177">
        <w:rPr>
          <w:rFonts w:eastAsia="仿宋_GB2312"/>
          <w:color w:val="000000"/>
          <w:sz w:val="32"/>
          <w:szCs w:val="32"/>
        </w:rPr>
        <w:t>行政</w:t>
      </w:r>
      <w:proofErr w:type="gramEnd"/>
      <w:r w:rsidRPr="00BF0177">
        <w:rPr>
          <w:rFonts w:eastAsia="仿宋_GB2312"/>
          <w:color w:val="000000"/>
          <w:sz w:val="32"/>
          <w:szCs w:val="32"/>
        </w:rPr>
        <w:t>规范性文件</w:t>
      </w:r>
      <w:r>
        <w:rPr>
          <w:rFonts w:eastAsia="仿宋_GB2312" w:hint="eastAsia"/>
          <w:color w:val="000000"/>
          <w:sz w:val="32"/>
          <w:szCs w:val="32"/>
        </w:rPr>
        <w:t>公</w:t>
      </w:r>
      <w:r w:rsidRPr="00BF0177">
        <w:rPr>
          <w:rFonts w:eastAsia="仿宋_GB2312"/>
          <w:color w:val="000000"/>
          <w:sz w:val="32"/>
          <w:szCs w:val="32"/>
        </w:rPr>
        <w:t>布之日起</w:t>
      </w:r>
      <w:r w:rsidRPr="00BF0177">
        <w:rPr>
          <w:rFonts w:eastAsia="仿宋_GB2312"/>
          <w:color w:val="000000"/>
          <w:sz w:val="32"/>
          <w:szCs w:val="32"/>
        </w:rPr>
        <w:t>15</w:t>
      </w:r>
      <w:r w:rsidRPr="00BF0177">
        <w:rPr>
          <w:rFonts w:eastAsia="仿宋_GB2312"/>
          <w:color w:val="000000"/>
          <w:sz w:val="32"/>
          <w:szCs w:val="32"/>
        </w:rPr>
        <w:t>日内，将</w:t>
      </w:r>
      <w:r>
        <w:rPr>
          <w:rFonts w:eastAsia="仿宋_GB2312"/>
          <w:color w:val="000000"/>
          <w:sz w:val="32"/>
          <w:szCs w:val="32"/>
        </w:rPr>
        <w:t>本部门</w:t>
      </w:r>
      <w:r w:rsidRPr="00BF0177">
        <w:rPr>
          <w:rFonts w:eastAsia="仿宋_GB2312"/>
          <w:color w:val="000000"/>
          <w:sz w:val="32"/>
          <w:szCs w:val="32"/>
        </w:rPr>
        <w:t>制定的行政规范性文件报送本级人民政府备案。依据地方性法规授权制定的行政规范性文件，</w:t>
      </w:r>
      <w:r w:rsidRPr="00BF0177">
        <w:rPr>
          <w:rFonts w:eastAsia="仿宋_GB2312"/>
          <w:color w:val="000000"/>
          <w:sz w:val="32"/>
          <w:szCs w:val="32"/>
        </w:rPr>
        <w:lastRenderedPageBreak/>
        <w:t>还应当</w:t>
      </w:r>
      <w:r>
        <w:rPr>
          <w:rFonts w:eastAsia="仿宋_GB2312" w:hint="eastAsia"/>
          <w:color w:val="000000"/>
          <w:sz w:val="32"/>
          <w:szCs w:val="32"/>
        </w:rPr>
        <w:t>自公</w:t>
      </w:r>
      <w:r w:rsidRPr="00BF0177">
        <w:rPr>
          <w:rFonts w:eastAsia="仿宋_GB2312"/>
          <w:color w:val="000000"/>
          <w:sz w:val="32"/>
          <w:szCs w:val="32"/>
        </w:rPr>
        <w:t>布之日起</w:t>
      </w:r>
      <w:r w:rsidRPr="00BF0177">
        <w:rPr>
          <w:rFonts w:eastAsia="仿宋_GB2312"/>
          <w:color w:val="000000"/>
          <w:sz w:val="32"/>
          <w:szCs w:val="32"/>
        </w:rPr>
        <w:t>30</w:t>
      </w:r>
      <w:r w:rsidRPr="00BF0177">
        <w:rPr>
          <w:rFonts w:eastAsia="仿宋_GB2312"/>
          <w:color w:val="000000"/>
          <w:sz w:val="32"/>
          <w:szCs w:val="32"/>
        </w:rPr>
        <w:t>日内，报送地方性法规制定机关备案</w:t>
      </w:r>
      <w:r>
        <w:rPr>
          <w:rFonts w:eastAsia="仿宋_GB2312" w:hint="eastAsia"/>
          <w:color w:val="000000"/>
          <w:sz w:val="32"/>
          <w:szCs w:val="32"/>
        </w:rPr>
        <w:t>。</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备案审查部门要求补充说明有关情况的，起草机构应当及时回应。备案审查部门对报送备案的行政规范性文件发出书面审查意见的，起草机构应当在规定期限内报主要负责人或者起草机构分管负责人同意后书面回复。</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第二十二条</w:t>
      </w:r>
      <w:r w:rsidRPr="00BF0177">
        <w:rPr>
          <w:rFonts w:eastAsia="仿宋_GB2312"/>
          <w:color w:val="000000"/>
          <w:sz w:val="32"/>
          <w:szCs w:val="32"/>
        </w:rPr>
        <w:t xml:space="preserve">  </w:t>
      </w:r>
      <w:r w:rsidRPr="00BF0177">
        <w:rPr>
          <w:rFonts w:eastAsia="仿宋_GB2312"/>
          <w:color w:val="000000"/>
          <w:sz w:val="32"/>
          <w:szCs w:val="32"/>
        </w:rPr>
        <w:t>需要对行政规范性文件</w:t>
      </w:r>
      <w:proofErr w:type="gramStart"/>
      <w:r w:rsidRPr="00BF0177">
        <w:rPr>
          <w:rFonts w:eastAsia="仿宋_GB2312"/>
          <w:color w:val="000000"/>
          <w:sz w:val="32"/>
          <w:szCs w:val="32"/>
        </w:rPr>
        <w:t>作出</w:t>
      </w:r>
      <w:proofErr w:type="gramEnd"/>
      <w:r w:rsidRPr="00BF0177">
        <w:rPr>
          <w:rFonts w:eastAsia="仿宋_GB2312"/>
          <w:color w:val="000000"/>
          <w:sz w:val="32"/>
          <w:szCs w:val="32"/>
        </w:rPr>
        <w:t>解释的，起草机构应当起草解释文件，经法制机构合法性审核通过后，报主要负责人或者起草机构分管负责人签发。</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第二十三条</w:t>
      </w:r>
      <w:r w:rsidRPr="00BF0177">
        <w:rPr>
          <w:rFonts w:eastAsia="黑体"/>
          <w:color w:val="000000"/>
          <w:sz w:val="32"/>
          <w:szCs w:val="32"/>
        </w:rPr>
        <w:t xml:space="preserve">  </w:t>
      </w:r>
      <w:r w:rsidRPr="00BF0177">
        <w:rPr>
          <w:rFonts w:eastAsia="仿宋_GB2312"/>
          <w:color w:val="000000"/>
          <w:sz w:val="32"/>
          <w:szCs w:val="32"/>
        </w:rPr>
        <w:t>起草机构应当对行政规范性文件实施情况进行跟踪、分析，发现存在下列情形之一的，应当及时修改、废止或者宣布失效：</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（一）因</w:t>
      </w:r>
      <w:proofErr w:type="gramStart"/>
      <w:r w:rsidRPr="00BF0177">
        <w:rPr>
          <w:rFonts w:eastAsia="仿宋_GB2312"/>
          <w:color w:val="000000"/>
          <w:sz w:val="32"/>
          <w:szCs w:val="32"/>
        </w:rPr>
        <w:t>上位规定</w:t>
      </w:r>
      <w:proofErr w:type="gramEnd"/>
      <w:r w:rsidRPr="00BF0177">
        <w:rPr>
          <w:rFonts w:eastAsia="仿宋_GB2312"/>
          <w:color w:val="000000"/>
          <w:sz w:val="32"/>
          <w:szCs w:val="32"/>
        </w:rPr>
        <w:t>变动，行政规范性文件已经没有</w:t>
      </w:r>
      <w:proofErr w:type="gramStart"/>
      <w:r w:rsidRPr="00BF0177">
        <w:rPr>
          <w:rFonts w:eastAsia="仿宋_GB2312"/>
          <w:color w:val="000000"/>
          <w:sz w:val="32"/>
          <w:szCs w:val="32"/>
        </w:rPr>
        <w:t>上位规定</w:t>
      </w:r>
      <w:proofErr w:type="gramEnd"/>
      <w:r w:rsidRPr="00BF0177">
        <w:rPr>
          <w:rFonts w:eastAsia="仿宋_GB2312"/>
          <w:color w:val="000000"/>
          <w:sz w:val="32"/>
          <w:szCs w:val="32"/>
        </w:rPr>
        <w:t>或者与变动后的</w:t>
      </w:r>
      <w:proofErr w:type="gramStart"/>
      <w:r w:rsidRPr="00BF0177">
        <w:rPr>
          <w:rFonts w:eastAsia="仿宋_GB2312"/>
          <w:color w:val="000000"/>
          <w:sz w:val="32"/>
          <w:szCs w:val="32"/>
        </w:rPr>
        <w:t>上位规定</w:t>
      </w:r>
      <w:proofErr w:type="gramEnd"/>
      <w:r w:rsidRPr="00BF0177">
        <w:rPr>
          <w:rFonts w:eastAsia="仿宋_GB2312"/>
          <w:color w:val="000000"/>
          <w:sz w:val="32"/>
          <w:szCs w:val="32"/>
        </w:rPr>
        <w:t>相冲突的；</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（二）实施中发现存在合法性、合理性问题的；</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（三）实施效果不佳，严重偏离预期的；</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（四）实际情况发生较大变化，</w:t>
      </w:r>
      <w:r>
        <w:rPr>
          <w:rFonts w:eastAsia="仿宋_GB2312" w:hint="eastAsia"/>
          <w:color w:val="000000"/>
          <w:sz w:val="32"/>
          <w:szCs w:val="32"/>
        </w:rPr>
        <w:t>行政</w:t>
      </w:r>
      <w:r w:rsidRPr="00BF0177">
        <w:rPr>
          <w:rFonts w:eastAsia="仿宋_GB2312"/>
          <w:color w:val="000000"/>
          <w:sz w:val="32"/>
          <w:szCs w:val="32"/>
        </w:rPr>
        <w:t>规范性文件已经不相适应的；</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（五）其他需要修改、废止或者宣布失效的情形。</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t>法制机构发现行政规范性文件存在前款规定情形的，可以向起草机构提出修改、废止或者宣布失效的建议。</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仿宋_GB2312"/>
          <w:color w:val="000000"/>
          <w:sz w:val="32"/>
          <w:szCs w:val="32"/>
        </w:rPr>
        <w:lastRenderedPageBreak/>
        <w:t>对经本级人民政府同意印发的行政规范性文件予以修改、废止或者宣布失效的，应当先向本级人民政府提出建议，经</w:t>
      </w:r>
      <w:r>
        <w:rPr>
          <w:rFonts w:eastAsia="仿宋_GB2312" w:hint="eastAsia"/>
          <w:color w:val="000000"/>
          <w:sz w:val="32"/>
          <w:szCs w:val="32"/>
        </w:rPr>
        <w:t>本级人民政府</w:t>
      </w:r>
      <w:r w:rsidRPr="00BF0177">
        <w:rPr>
          <w:rFonts w:eastAsia="仿宋_GB2312"/>
          <w:color w:val="000000"/>
          <w:sz w:val="32"/>
          <w:szCs w:val="32"/>
        </w:rPr>
        <w:t>同意后，方可修改、废止或者宣布失效。</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第二十四条</w:t>
      </w:r>
      <w:r w:rsidRPr="00BF0177">
        <w:rPr>
          <w:rFonts w:eastAsia="仿宋_GB2312"/>
          <w:color w:val="000000"/>
          <w:sz w:val="32"/>
          <w:szCs w:val="32"/>
        </w:rPr>
        <w:t xml:space="preserve">  </w:t>
      </w:r>
      <w:r w:rsidRPr="00BF0177">
        <w:rPr>
          <w:rFonts w:eastAsia="仿宋_GB2312"/>
          <w:color w:val="000000"/>
          <w:sz w:val="32"/>
          <w:szCs w:val="32"/>
        </w:rPr>
        <w:t>行政规范性文件</w:t>
      </w:r>
      <w:r>
        <w:rPr>
          <w:rFonts w:eastAsia="仿宋_GB2312" w:hint="eastAsia"/>
          <w:color w:val="000000"/>
          <w:sz w:val="32"/>
          <w:szCs w:val="32"/>
        </w:rPr>
        <w:t>可以载明</w:t>
      </w:r>
      <w:r w:rsidRPr="00BF0177">
        <w:rPr>
          <w:rFonts w:eastAsia="仿宋_GB2312"/>
          <w:color w:val="000000"/>
          <w:sz w:val="32"/>
          <w:szCs w:val="32"/>
        </w:rPr>
        <w:t>有效期</w:t>
      </w:r>
      <w:r>
        <w:rPr>
          <w:rFonts w:eastAsia="仿宋_GB2312" w:hint="eastAsia"/>
          <w:color w:val="000000"/>
          <w:sz w:val="32"/>
          <w:szCs w:val="32"/>
        </w:rPr>
        <w:t>，有效期</w:t>
      </w:r>
      <w:r w:rsidRPr="00BF0177">
        <w:rPr>
          <w:rFonts w:eastAsia="仿宋_GB2312"/>
          <w:color w:val="000000"/>
          <w:sz w:val="32"/>
          <w:szCs w:val="32"/>
        </w:rPr>
        <w:t>最长不超过</w:t>
      </w:r>
      <w:r w:rsidRPr="00BF0177">
        <w:rPr>
          <w:rFonts w:eastAsia="仿宋_GB2312"/>
          <w:color w:val="000000"/>
          <w:sz w:val="32"/>
          <w:szCs w:val="32"/>
        </w:rPr>
        <w:t>10</w:t>
      </w:r>
      <w:r w:rsidRPr="00BF0177">
        <w:rPr>
          <w:rFonts w:eastAsia="仿宋_GB2312"/>
          <w:color w:val="000000"/>
          <w:sz w:val="32"/>
          <w:szCs w:val="32"/>
        </w:rPr>
        <w:t>年。有效期届满后，行政规范性文件自动失效。起草机构认为有关内容需要继续执行的，应当在有效期届满前重新公布。</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第二十五条</w:t>
      </w:r>
      <w:r w:rsidRPr="00BF0177">
        <w:rPr>
          <w:rFonts w:eastAsia="黑体"/>
          <w:color w:val="000000"/>
          <w:sz w:val="32"/>
          <w:szCs w:val="32"/>
        </w:rPr>
        <w:t xml:space="preserve">  </w:t>
      </w:r>
      <w:r w:rsidRPr="00BF0177">
        <w:rPr>
          <w:rFonts w:eastAsia="仿宋_GB2312"/>
          <w:color w:val="000000"/>
          <w:sz w:val="32"/>
          <w:szCs w:val="32"/>
        </w:rPr>
        <w:t>行政规范性文件每两年进行一次集中清理，由法制机构组织实施。上级机关部署开展行政规范性文件专项清理的，按照其要求执行。</w:t>
      </w:r>
    </w:p>
    <w:p w:rsidR="00566F4A" w:rsidRPr="00BF0177" w:rsidRDefault="00566F4A" w:rsidP="00566F4A">
      <w:pPr>
        <w:snapToGrid w:val="0"/>
        <w:spacing w:line="640" w:lineRule="exact"/>
        <w:ind w:firstLineChars="200" w:firstLine="640"/>
        <w:rPr>
          <w:rFonts w:eastAsia="仿宋_GB2312"/>
          <w:color w:val="000000"/>
          <w:sz w:val="32"/>
          <w:szCs w:val="32"/>
        </w:rPr>
      </w:pPr>
      <w:r w:rsidRPr="00BF0177">
        <w:rPr>
          <w:rFonts w:eastAsia="黑体"/>
          <w:color w:val="000000"/>
          <w:sz w:val="32"/>
          <w:szCs w:val="32"/>
        </w:rPr>
        <w:t>第二十六条</w:t>
      </w:r>
      <w:r w:rsidRPr="00BF0177">
        <w:rPr>
          <w:rFonts w:eastAsia="仿宋_GB2312"/>
          <w:color w:val="000000"/>
          <w:sz w:val="32"/>
          <w:szCs w:val="32"/>
        </w:rPr>
        <w:t xml:space="preserve">  </w:t>
      </w:r>
      <w:r w:rsidRPr="00BF0177">
        <w:rPr>
          <w:rFonts w:eastAsia="仿宋_GB2312"/>
          <w:color w:val="000000"/>
          <w:sz w:val="32"/>
          <w:szCs w:val="32"/>
        </w:rPr>
        <w:t>违反本办法规定，造成严重后果的，对直接主管人员和其他直接责任人员依法给予行政处分。</w:t>
      </w:r>
    </w:p>
    <w:p w:rsidR="00566F4A" w:rsidRPr="00BF0177" w:rsidRDefault="00566F4A" w:rsidP="00566F4A">
      <w:pPr>
        <w:spacing w:line="640" w:lineRule="exact"/>
        <w:ind w:firstLineChars="200" w:firstLine="640"/>
        <w:jc w:val="left"/>
        <w:rPr>
          <w:rFonts w:eastAsia="仿宋_GB2312"/>
          <w:color w:val="000000"/>
          <w:sz w:val="32"/>
          <w:szCs w:val="32"/>
        </w:rPr>
      </w:pPr>
      <w:r w:rsidRPr="00BF0177">
        <w:rPr>
          <w:rFonts w:eastAsia="黑体"/>
          <w:color w:val="000000"/>
          <w:sz w:val="32"/>
          <w:szCs w:val="32"/>
        </w:rPr>
        <w:t>第二十七条</w:t>
      </w:r>
      <w:r w:rsidRPr="00BF0177">
        <w:rPr>
          <w:rFonts w:eastAsia="黑体"/>
          <w:color w:val="000000"/>
          <w:sz w:val="32"/>
          <w:szCs w:val="32"/>
        </w:rPr>
        <w:t xml:space="preserve">  </w:t>
      </w:r>
      <w:r w:rsidRPr="00BF0177">
        <w:rPr>
          <w:rFonts w:eastAsia="仿宋_GB2312"/>
          <w:color w:val="000000"/>
          <w:sz w:val="32"/>
          <w:szCs w:val="32"/>
        </w:rPr>
        <w:t>本办法自</w:t>
      </w:r>
      <w:r w:rsidRPr="00BF0177">
        <w:rPr>
          <w:rFonts w:eastAsia="仿宋_GB2312"/>
          <w:color w:val="000000"/>
          <w:sz w:val="32"/>
          <w:szCs w:val="32"/>
        </w:rPr>
        <w:t>2020</w:t>
      </w:r>
      <w:r w:rsidRPr="00BF0177">
        <w:rPr>
          <w:rFonts w:eastAsia="仿宋_GB2312"/>
          <w:color w:val="000000"/>
          <w:sz w:val="32"/>
          <w:szCs w:val="32"/>
        </w:rPr>
        <w:t>年</w:t>
      </w:r>
      <w:r w:rsidRPr="00BF0177">
        <w:rPr>
          <w:rFonts w:eastAsia="仿宋_GB2312"/>
          <w:color w:val="000000"/>
          <w:sz w:val="32"/>
          <w:szCs w:val="32"/>
        </w:rPr>
        <w:t>2</w:t>
      </w:r>
      <w:r w:rsidRPr="00BF0177">
        <w:rPr>
          <w:rFonts w:eastAsia="仿宋_GB2312"/>
          <w:color w:val="000000"/>
          <w:sz w:val="32"/>
          <w:szCs w:val="32"/>
        </w:rPr>
        <w:t>月</w:t>
      </w:r>
      <w:r w:rsidRPr="00BF0177">
        <w:rPr>
          <w:rFonts w:eastAsia="仿宋_GB2312"/>
          <w:color w:val="000000"/>
          <w:sz w:val="32"/>
          <w:szCs w:val="32"/>
        </w:rPr>
        <w:t>1</w:t>
      </w:r>
      <w:r w:rsidRPr="00BF0177">
        <w:rPr>
          <w:rFonts w:eastAsia="仿宋_GB2312"/>
          <w:color w:val="000000"/>
          <w:sz w:val="32"/>
          <w:szCs w:val="32"/>
        </w:rPr>
        <w:t>日起施行。原《浙江省住房和城乡建设厅行政规范性文件管理办法》（</w:t>
      </w:r>
      <w:proofErr w:type="gramStart"/>
      <w:r w:rsidRPr="00BF0177">
        <w:rPr>
          <w:rFonts w:eastAsia="仿宋_GB2312"/>
          <w:color w:val="000000"/>
          <w:sz w:val="32"/>
          <w:szCs w:val="32"/>
        </w:rPr>
        <w:t>建办法字</w:t>
      </w:r>
      <w:proofErr w:type="gramEnd"/>
      <w:r w:rsidRPr="00BF0177">
        <w:rPr>
          <w:rFonts w:eastAsia="仿宋_GB2312"/>
          <w:color w:val="000000"/>
          <w:sz w:val="32"/>
          <w:szCs w:val="32"/>
        </w:rPr>
        <w:t>〔</w:t>
      </w:r>
      <w:r w:rsidRPr="00BF0177">
        <w:rPr>
          <w:rFonts w:eastAsia="仿宋_GB2312"/>
          <w:color w:val="000000"/>
          <w:sz w:val="32"/>
          <w:szCs w:val="32"/>
        </w:rPr>
        <w:t>2017</w:t>
      </w:r>
      <w:r w:rsidRPr="00BF0177">
        <w:rPr>
          <w:rFonts w:eastAsia="仿宋_GB2312"/>
          <w:color w:val="000000"/>
          <w:sz w:val="32"/>
          <w:szCs w:val="32"/>
        </w:rPr>
        <w:t>〕</w:t>
      </w:r>
      <w:r w:rsidRPr="00BF0177">
        <w:rPr>
          <w:rFonts w:eastAsia="仿宋_GB2312"/>
          <w:color w:val="000000"/>
          <w:sz w:val="32"/>
          <w:szCs w:val="32"/>
        </w:rPr>
        <w:t>148</w:t>
      </w:r>
      <w:r w:rsidRPr="00BF0177">
        <w:rPr>
          <w:rFonts w:eastAsia="仿宋_GB2312"/>
          <w:color w:val="000000"/>
          <w:sz w:val="32"/>
          <w:szCs w:val="32"/>
        </w:rPr>
        <w:t>号）同时废止。</w:t>
      </w:r>
    </w:p>
    <w:p w:rsidR="00873F6A" w:rsidRDefault="00873F6A" w:rsidP="00566F4A"/>
    <w:sectPr w:rsidR="00873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4A"/>
    <w:rsid w:val="00001907"/>
    <w:rsid w:val="000023A2"/>
    <w:rsid w:val="00005D1E"/>
    <w:rsid w:val="000069C1"/>
    <w:rsid w:val="00022326"/>
    <w:rsid w:val="0002429D"/>
    <w:rsid w:val="0004664B"/>
    <w:rsid w:val="00047329"/>
    <w:rsid w:val="0007387F"/>
    <w:rsid w:val="0008740E"/>
    <w:rsid w:val="000A1923"/>
    <w:rsid w:val="000C08BB"/>
    <w:rsid w:val="000C62C8"/>
    <w:rsid w:val="000D3B1A"/>
    <w:rsid w:val="000E0CEA"/>
    <w:rsid w:val="000E7158"/>
    <w:rsid w:val="000F7BC0"/>
    <w:rsid w:val="000F7C6B"/>
    <w:rsid w:val="001117AC"/>
    <w:rsid w:val="00112350"/>
    <w:rsid w:val="00112A04"/>
    <w:rsid w:val="001251D1"/>
    <w:rsid w:val="0012725B"/>
    <w:rsid w:val="001727C4"/>
    <w:rsid w:val="001919E9"/>
    <w:rsid w:val="001F2876"/>
    <w:rsid w:val="0022098F"/>
    <w:rsid w:val="00220CB0"/>
    <w:rsid w:val="0023588C"/>
    <w:rsid w:val="002479C9"/>
    <w:rsid w:val="0026404A"/>
    <w:rsid w:val="00280DB8"/>
    <w:rsid w:val="00287CB7"/>
    <w:rsid w:val="00291871"/>
    <w:rsid w:val="002A6E86"/>
    <w:rsid w:val="002D3665"/>
    <w:rsid w:val="002D534E"/>
    <w:rsid w:val="00303965"/>
    <w:rsid w:val="00307D02"/>
    <w:rsid w:val="00312BF4"/>
    <w:rsid w:val="00313AF9"/>
    <w:rsid w:val="00323DAE"/>
    <w:rsid w:val="003329B3"/>
    <w:rsid w:val="00342534"/>
    <w:rsid w:val="00354CDA"/>
    <w:rsid w:val="0035561D"/>
    <w:rsid w:val="003915F3"/>
    <w:rsid w:val="003A64D6"/>
    <w:rsid w:val="003B6C00"/>
    <w:rsid w:val="003D1EB3"/>
    <w:rsid w:val="003D4AE8"/>
    <w:rsid w:val="003E2808"/>
    <w:rsid w:val="003E34D5"/>
    <w:rsid w:val="003E61D4"/>
    <w:rsid w:val="003F16B8"/>
    <w:rsid w:val="00407B07"/>
    <w:rsid w:val="00417D30"/>
    <w:rsid w:val="0043112D"/>
    <w:rsid w:val="00431339"/>
    <w:rsid w:val="004416CB"/>
    <w:rsid w:val="004642E9"/>
    <w:rsid w:val="00472193"/>
    <w:rsid w:val="00487B5C"/>
    <w:rsid w:val="004D44D7"/>
    <w:rsid w:val="004F08D6"/>
    <w:rsid w:val="004F5C32"/>
    <w:rsid w:val="00501502"/>
    <w:rsid w:val="00524520"/>
    <w:rsid w:val="00530FAB"/>
    <w:rsid w:val="005340DE"/>
    <w:rsid w:val="00541C21"/>
    <w:rsid w:val="00544A5D"/>
    <w:rsid w:val="00553128"/>
    <w:rsid w:val="00566F4A"/>
    <w:rsid w:val="00577F50"/>
    <w:rsid w:val="005B6509"/>
    <w:rsid w:val="005E5C81"/>
    <w:rsid w:val="005F790F"/>
    <w:rsid w:val="006263D3"/>
    <w:rsid w:val="006725D0"/>
    <w:rsid w:val="00684D4E"/>
    <w:rsid w:val="006A1CD5"/>
    <w:rsid w:val="006B3617"/>
    <w:rsid w:val="006C5A88"/>
    <w:rsid w:val="006D4647"/>
    <w:rsid w:val="006E56AA"/>
    <w:rsid w:val="006E7EC3"/>
    <w:rsid w:val="006F3FED"/>
    <w:rsid w:val="00700BEC"/>
    <w:rsid w:val="00704B09"/>
    <w:rsid w:val="00710A4F"/>
    <w:rsid w:val="00720DCE"/>
    <w:rsid w:val="007421CE"/>
    <w:rsid w:val="00754C5B"/>
    <w:rsid w:val="00755013"/>
    <w:rsid w:val="007700C6"/>
    <w:rsid w:val="0077605E"/>
    <w:rsid w:val="00790FC6"/>
    <w:rsid w:val="00794315"/>
    <w:rsid w:val="007B128F"/>
    <w:rsid w:val="007B5728"/>
    <w:rsid w:val="007E2A3B"/>
    <w:rsid w:val="007E6839"/>
    <w:rsid w:val="007F18A0"/>
    <w:rsid w:val="007F5818"/>
    <w:rsid w:val="00842851"/>
    <w:rsid w:val="008622EC"/>
    <w:rsid w:val="00873F6A"/>
    <w:rsid w:val="008776B5"/>
    <w:rsid w:val="00880EC0"/>
    <w:rsid w:val="008903D3"/>
    <w:rsid w:val="008B1924"/>
    <w:rsid w:val="008D0A09"/>
    <w:rsid w:val="008E3531"/>
    <w:rsid w:val="00903D1D"/>
    <w:rsid w:val="00905185"/>
    <w:rsid w:val="00924BF8"/>
    <w:rsid w:val="00942D30"/>
    <w:rsid w:val="00973C5A"/>
    <w:rsid w:val="00977432"/>
    <w:rsid w:val="00977917"/>
    <w:rsid w:val="009818B7"/>
    <w:rsid w:val="00985F1A"/>
    <w:rsid w:val="009960F9"/>
    <w:rsid w:val="009A0BB5"/>
    <w:rsid w:val="009A46AE"/>
    <w:rsid w:val="009C11C8"/>
    <w:rsid w:val="009C490A"/>
    <w:rsid w:val="009C5BE7"/>
    <w:rsid w:val="009C69AF"/>
    <w:rsid w:val="009D5CF3"/>
    <w:rsid w:val="009D606D"/>
    <w:rsid w:val="009E015F"/>
    <w:rsid w:val="009E03C6"/>
    <w:rsid w:val="009E32FC"/>
    <w:rsid w:val="009E6869"/>
    <w:rsid w:val="00A00922"/>
    <w:rsid w:val="00A01644"/>
    <w:rsid w:val="00A03BD1"/>
    <w:rsid w:val="00A07272"/>
    <w:rsid w:val="00A12049"/>
    <w:rsid w:val="00A1216F"/>
    <w:rsid w:val="00A148A8"/>
    <w:rsid w:val="00A51303"/>
    <w:rsid w:val="00A53FA0"/>
    <w:rsid w:val="00A576AA"/>
    <w:rsid w:val="00A8785F"/>
    <w:rsid w:val="00A92235"/>
    <w:rsid w:val="00A94F06"/>
    <w:rsid w:val="00AA7402"/>
    <w:rsid w:val="00AB63E1"/>
    <w:rsid w:val="00AC257B"/>
    <w:rsid w:val="00AC5E3A"/>
    <w:rsid w:val="00AC78F9"/>
    <w:rsid w:val="00AD3DA9"/>
    <w:rsid w:val="00B0754E"/>
    <w:rsid w:val="00B12F47"/>
    <w:rsid w:val="00B163AA"/>
    <w:rsid w:val="00B24527"/>
    <w:rsid w:val="00B37BF3"/>
    <w:rsid w:val="00B46C3D"/>
    <w:rsid w:val="00B644E9"/>
    <w:rsid w:val="00B67982"/>
    <w:rsid w:val="00B878FB"/>
    <w:rsid w:val="00BA367B"/>
    <w:rsid w:val="00BA5ED9"/>
    <w:rsid w:val="00BC6A62"/>
    <w:rsid w:val="00BC72A5"/>
    <w:rsid w:val="00BD73BF"/>
    <w:rsid w:val="00BD79A9"/>
    <w:rsid w:val="00C1494F"/>
    <w:rsid w:val="00C14B5B"/>
    <w:rsid w:val="00C46622"/>
    <w:rsid w:val="00C474C1"/>
    <w:rsid w:val="00C50340"/>
    <w:rsid w:val="00C54B14"/>
    <w:rsid w:val="00C9054F"/>
    <w:rsid w:val="00CB5DE4"/>
    <w:rsid w:val="00CD0E4F"/>
    <w:rsid w:val="00CE1B1E"/>
    <w:rsid w:val="00CF55B3"/>
    <w:rsid w:val="00D00DD0"/>
    <w:rsid w:val="00D1405A"/>
    <w:rsid w:val="00D5535E"/>
    <w:rsid w:val="00D67B6E"/>
    <w:rsid w:val="00D738E9"/>
    <w:rsid w:val="00D77B8B"/>
    <w:rsid w:val="00D82A2A"/>
    <w:rsid w:val="00D92531"/>
    <w:rsid w:val="00DA364F"/>
    <w:rsid w:val="00DB59E9"/>
    <w:rsid w:val="00DD4CEB"/>
    <w:rsid w:val="00E01FAA"/>
    <w:rsid w:val="00E12121"/>
    <w:rsid w:val="00E12C2C"/>
    <w:rsid w:val="00E44325"/>
    <w:rsid w:val="00E515C9"/>
    <w:rsid w:val="00E71D77"/>
    <w:rsid w:val="00E82132"/>
    <w:rsid w:val="00E9033A"/>
    <w:rsid w:val="00EC4A0D"/>
    <w:rsid w:val="00ED0F6D"/>
    <w:rsid w:val="00ED2FCC"/>
    <w:rsid w:val="00ED4E9A"/>
    <w:rsid w:val="00F0096D"/>
    <w:rsid w:val="00F55F86"/>
    <w:rsid w:val="00F67E7F"/>
    <w:rsid w:val="00F835CE"/>
    <w:rsid w:val="00FB6E4F"/>
    <w:rsid w:val="00FC4CC1"/>
    <w:rsid w:val="00FD3161"/>
    <w:rsid w:val="00FE3BA3"/>
    <w:rsid w:val="00FE6D0D"/>
    <w:rsid w:val="00FF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6F4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6F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650</Words>
  <Characters>3706</Characters>
  <Application>Microsoft Office Word</Application>
  <DocSecurity>0</DocSecurity>
  <Lines>30</Lines>
  <Paragraphs>8</Paragraphs>
  <ScaleCrop>false</ScaleCrop>
  <Company>Lenovo</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朱宇心</dc:creator>
  <cp:lastModifiedBy>郑赫</cp:lastModifiedBy>
  <cp:revision>30</cp:revision>
  <dcterms:created xsi:type="dcterms:W3CDTF">2019-12-19T03:18:00Z</dcterms:created>
  <dcterms:modified xsi:type="dcterms:W3CDTF">2019-12-24T01:24:00Z</dcterms:modified>
</cp:coreProperties>
</file>